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DFBBB" w14:textId="77777777" w:rsidR="00332A05" w:rsidRPr="00AD45D0" w:rsidRDefault="00332A05" w:rsidP="00610867">
      <w:pPr>
        <w:rPr>
          <w:b/>
        </w:rPr>
      </w:pPr>
    </w:p>
    <w:p w14:paraId="12EEFA8C" w14:textId="77777777" w:rsidR="004922CA" w:rsidRPr="005B164D" w:rsidRDefault="00F35DBB" w:rsidP="00610867">
      <w:pPr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3</w:t>
      </w:r>
      <w:r>
        <w:rPr>
          <w:rFonts w:ascii="Calibri,Bold" w:hAnsi="Calibri,Bold" w:cs="Calibri,Bold"/>
          <w:b/>
          <w:bCs/>
          <w:vertAlign w:val="superscript"/>
        </w:rPr>
        <w:t>rd</w:t>
      </w:r>
      <w:r w:rsidR="00A26DDD" w:rsidRPr="005B164D">
        <w:rPr>
          <w:rFonts w:ascii="Calibri,Bold" w:hAnsi="Calibri,Bold" w:cs="Calibri,Bold"/>
          <w:b/>
          <w:bCs/>
        </w:rPr>
        <w:t xml:space="preserve"> Meeting of the Scientific </w:t>
      </w:r>
      <w:r w:rsidR="00711619" w:rsidRPr="005B164D">
        <w:rPr>
          <w:rFonts w:ascii="Calibri,Bold" w:hAnsi="Calibri,Bold" w:cs="Calibri,Bold"/>
          <w:b/>
          <w:bCs/>
        </w:rPr>
        <w:t xml:space="preserve">Committee </w:t>
      </w:r>
    </w:p>
    <w:p w14:paraId="750E7684" w14:textId="77777777" w:rsidR="005B164D" w:rsidRPr="00725133" w:rsidRDefault="00F35DBB" w:rsidP="00610867">
      <w:pPr>
        <w:jc w:val="center"/>
      </w:pPr>
      <w:r>
        <w:t>Port Vila, Vanuatu</w:t>
      </w:r>
      <w:r w:rsidR="005B164D">
        <w:br/>
      </w:r>
      <w:r>
        <w:t xml:space="preserve">28 September </w:t>
      </w:r>
      <w:r w:rsidR="005B164D" w:rsidRPr="00E10B56">
        <w:t>-</w:t>
      </w:r>
      <w:r>
        <w:t xml:space="preserve"> 3 October 2015</w:t>
      </w:r>
    </w:p>
    <w:p w14:paraId="46E5A5DB" w14:textId="73D5BEAF" w:rsidR="005B164D" w:rsidRPr="00AD45D0" w:rsidRDefault="005B164D" w:rsidP="00610867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SC-</w:t>
      </w:r>
      <w:r w:rsidR="00F35DBB">
        <w:rPr>
          <w:rFonts w:cs="Arial"/>
          <w:b/>
          <w:sz w:val="24"/>
          <w:szCs w:val="24"/>
        </w:rPr>
        <w:t>03</w:t>
      </w:r>
      <w:r w:rsidR="00B504D1">
        <w:rPr>
          <w:rFonts w:cs="Arial"/>
          <w:b/>
          <w:sz w:val="24"/>
          <w:szCs w:val="24"/>
        </w:rPr>
        <w:t>-</w:t>
      </w:r>
      <w:r w:rsidR="008606C8">
        <w:rPr>
          <w:rFonts w:cs="Arial"/>
          <w:b/>
          <w:sz w:val="24"/>
          <w:szCs w:val="24"/>
        </w:rPr>
        <w:t>JM-02</w:t>
      </w:r>
    </w:p>
    <w:p w14:paraId="73189ECB" w14:textId="134A9B11" w:rsidR="00A26DDD" w:rsidRPr="000C0737" w:rsidRDefault="002F4E1A" w:rsidP="00610867">
      <w:pPr>
        <w:pBdr>
          <w:bottom w:val="single" w:sz="4" w:space="1" w:color="auto"/>
        </w:pBdr>
        <w:jc w:val="center"/>
        <w:rPr>
          <w:rFonts w:cs="Arial"/>
          <w:b/>
          <w:i/>
          <w:sz w:val="24"/>
          <w:szCs w:val="24"/>
        </w:rPr>
      </w:pPr>
      <w:proofErr w:type="spellStart"/>
      <w:r>
        <w:rPr>
          <w:rFonts w:cs="Arial"/>
          <w:b/>
          <w:i/>
          <w:sz w:val="24"/>
          <w:szCs w:val="24"/>
        </w:rPr>
        <w:t>Trachurus</w:t>
      </w:r>
      <w:proofErr w:type="spellEnd"/>
      <w:r>
        <w:rPr>
          <w:rFonts w:cs="Arial"/>
          <w:b/>
          <w:i/>
          <w:sz w:val="24"/>
          <w:szCs w:val="24"/>
        </w:rPr>
        <w:t xml:space="preserve"> </w:t>
      </w:r>
      <w:proofErr w:type="spellStart"/>
      <w:r>
        <w:rPr>
          <w:rFonts w:cs="Arial"/>
          <w:b/>
          <w:i/>
          <w:sz w:val="24"/>
          <w:szCs w:val="24"/>
        </w:rPr>
        <w:t>murphyi</w:t>
      </w:r>
      <w:proofErr w:type="spellEnd"/>
      <w:r>
        <w:rPr>
          <w:rFonts w:cs="Arial"/>
          <w:b/>
          <w:sz w:val="24"/>
          <w:szCs w:val="24"/>
        </w:rPr>
        <w:t xml:space="preserve"> catch history and predicted 2015 catches</w:t>
      </w:r>
      <w:r w:rsidR="000C0737">
        <w:rPr>
          <w:rFonts w:cs="Arial"/>
          <w:b/>
          <w:sz w:val="24"/>
          <w:szCs w:val="24"/>
        </w:rPr>
        <w:br/>
      </w:r>
      <w:r>
        <w:rPr>
          <w:rFonts w:cs="Arial"/>
          <w:b/>
          <w:i/>
          <w:sz w:val="24"/>
          <w:szCs w:val="24"/>
        </w:rPr>
        <w:t>Secretariat</w:t>
      </w:r>
    </w:p>
    <w:p w14:paraId="25E20612" w14:textId="6B721106" w:rsidR="0039268F" w:rsidRDefault="0039268F" w:rsidP="006A45C1">
      <w:pPr>
        <w:pStyle w:val="Heading1"/>
      </w:pPr>
      <w:r>
        <w:t>Summary paragraph</w:t>
      </w:r>
    </w:p>
    <w:p w14:paraId="6B0F9B21" w14:textId="77777777" w:rsidR="0039268F" w:rsidRDefault="0039268F" w:rsidP="002F4E1A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color w:val="1F497D" w:themeColor="text2"/>
          <w:sz w:val="22"/>
          <w:szCs w:val="22"/>
        </w:rPr>
      </w:pPr>
    </w:p>
    <w:p w14:paraId="50BF42D7" w14:textId="7E3EAEA4" w:rsidR="0039268F" w:rsidRPr="008606C8" w:rsidRDefault="006A45C1" w:rsidP="0048049E">
      <w:pPr>
        <w:autoSpaceDE w:val="0"/>
        <w:autoSpaceDN w:val="0"/>
        <w:adjustRightInd w:val="0"/>
        <w:spacing w:before="0"/>
        <w:ind w:left="709" w:firstLine="0"/>
        <w:jc w:val="left"/>
        <w:rPr>
          <w:rFonts w:cs="Times New Roman"/>
          <w:lang w:eastAsia="en-NZ"/>
        </w:rPr>
      </w:pPr>
      <w:r w:rsidRPr="008606C8">
        <w:rPr>
          <w:rFonts w:cs="Times New Roman"/>
          <w:lang w:eastAsia="en-NZ"/>
        </w:rPr>
        <w:t>The Secretariat provided an updated historical catch data series to 2014</w:t>
      </w:r>
      <w:r w:rsidR="008108B2" w:rsidRPr="008606C8">
        <w:rPr>
          <w:rFonts w:cs="Times New Roman"/>
          <w:lang w:eastAsia="en-NZ"/>
        </w:rPr>
        <w:t xml:space="preserve"> </w:t>
      </w:r>
      <w:r w:rsidR="002E5ECD" w:rsidRPr="008606C8">
        <w:rPr>
          <w:rFonts w:cs="Times New Roman"/>
          <w:lang w:eastAsia="en-NZ"/>
        </w:rPr>
        <w:t>as well as an</w:t>
      </w:r>
      <w:r w:rsidRPr="008606C8">
        <w:rPr>
          <w:rFonts w:cs="Times New Roman"/>
          <w:lang w:eastAsia="en-NZ"/>
        </w:rPr>
        <w:t xml:space="preserve"> </w:t>
      </w:r>
      <w:r w:rsidR="002E5ECD" w:rsidRPr="008606C8">
        <w:rPr>
          <w:rFonts w:cs="Times New Roman"/>
          <w:lang w:eastAsia="en-NZ"/>
        </w:rPr>
        <w:t xml:space="preserve">initial </w:t>
      </w:r>
      <w:r w:rsidRPr="008606C8">
        <w:rPr>
          <w:rFonts w:cs="Times New Roman"/>
          <w:lang w:eastAsia="en-NZ"/>
        </w:rPr>
        <w:t xml:space="preserve">estimate </w:t>
      </w:r>
      <w:r w:rsidR="002E5ECD" w:rsidRPr="008606C8">
        <w:rPr>
          <w:rFonts w:cs="Times New Roman"/>
          <w:lang w:eastAsia="en-NZ"/>
        </w:rPr>
        <w:t>of</w:t>
      </w:r>
      <w:r w:rsidRPr="008606C8">
        <w:rPr>
          <w:rFonts w:cs="Times New Roman"/>
          <w:lang w:eastAsia="en-NZ"/>
        </w:rPr>
        <w:t xml:space="preserve"> </w:t>
      </w:r>
      <w:r w:rsidR="002E5ECD" w:rsidRPr="008606C8">
        <w:rPr>
          <w:rFonts w:cs="Times New Roman"/>
          <w:lang w:eastAsia="en-NZ"/>
        </w:rPr>
        <w:t>2015</w:t>
      </w:r>
      <w:r w:rsidRPr="008606C8">
        <w:rPr>
          <w:rFonts w:cs="Times New Roman"/>
          <w:lang w:eastAsia="en-NZ"/>
        </w:rPr>
        <w:t xml:space="preserve"> </w:t>
      </w:r>
      <w:r w:rsidR="002E5ECD" w:rsidRPr="008606C8">
        <w:rPr>
          <w:rFonts w:cs="Times New Roman"/>
          <w:lang w:eastAsia="en-NZ"/>
        </w:rPr>
        <w:t>catches for use in the assessment</w:t>
      </w:r>
      <w:r w:rsidR="008108B2" w:rsidRPr="008606C8">
        <w:rPr>
          <w:rFonts w:cs="Times New Roman"/>
          <w:lang w:eastAsia="en-NZ"/>
        </w:rPr>
        <w:t xml:space="preserve"> (Annex 1)</w:t>
      </w:r>
      <w:r w:rsidRPr="008606C8">
        <w:rPr>
          <w:rFonts w:cs="Times New Roman"/>
          <w:lang w:eastAsia="en-NZ"/>
        </w:rPr>
        <w:t xml:space="preserve">. </w:t>
      </w:r>
      <w:r w:rsidR="002E5ECD" w:rsidRPr="008606C8">
        <w:rPr>
          <w:rFonts w:cs="Times New Roman"/>
          <w:lang w:eastAsia="en-NZ"/>
        </w:rPr>
        <w:t xml:space="preserve"> </w:t>
      </w:r>
      <w:r w:rsidRPr="008606C8">
        <w:rPr>
          <w:rFonts w:cs="Times New Roman"/>
          <w:lang w:eastAsia="en-NZ"/>
        </w:rPr>
        <w:t xml:space="preserve">Changes to </w:t>
      </w:r>
      <w:r w:rsidR="0048049E" w:rsidRPr="008606C8">
        <w:rPr>
          <w:rFonts w:cs="Times New Roman"/>
          <w:lang w:eastAsia="en-NZ"/>
        </w:rPr>
        <w:t>previous versions for this</w:t>
      </w:r>
      <w:r w:rsidRPr="008606C8">
        <w:rPr>
          <w:rFonts w:cs="Times New Roman"/>
          <w:lang w:eastAsia="en-NZ"/>
        </w:rPr>
        <w:t xml:space="preserve"> data series </w:t>
      </w:r>
      <w:r w:rsidR="001433CD">
        <w:rPr>
          <w:rFonts w:cs="Times New Roman"/>
          <w:lang w:eastAsia="en-NZ"/>
        </w:rPr>
        <w:t xml:space="preserve">are limited to </w:t>
      </w:r>
      <w:r w:rsidR="0048049E" w:rsidRPr="008606C8">
        <w:rPr>
          <w:rFonts w:cs="Times New Roman"/>
          <w:lang w:eastAsia="en-NZ"/>
        </w:rPr>
        <w:t>the 2014 final figures as advised by Members and CNCPs.  2015</w:t>
      </w:r>
      <w:r w:rsidRPr="008606C8">
        <w:rPr>
          <w:rFonts w:cs="Times New Roman"/>
          <w:lang w:eastAsia="en-NZ"/>
        </w:rPr>
        <w:t xml:space="preserve"> </w:t>
      </w:r>
      <w:r w:rsidR="008D2071">
        <w:rPr>
          <w:rFonts w:cs="Times New Roman"/>
          <w:lang w:eastAsia="en-NZ"/>
        </w:rPr>
        <w:t xml:space="preserve">initial </w:t>
      </w:r>
      <w:r w:rsidRPr="008606C8">
        <w:rPr>
          <w:rFonts w:cs="Times New Roman"/>
          <w:lang w:eastAsia="en-NZ"/>
        </w:rPr>
        <w:t xml:space="preserve">estimates were </w:t>
      </w:r>
      <w:r w:rsidR="0048049E" w:rsidRPr="008606C8">
        <w:rPr>
          <w:rFonts w:cs="Times New Roman"/>
          <w:lang w:eastAsia="en-NZ"/>
        </w:rPr>
        <w:t>created by</w:t>
      </w:r>
      <w:r w:rsidRPr="008606C8">
        <w:rPr>
          <w:rFonts w:cs="Times New Roman"/>
          <w:lang w:eastAsia="en-NZ"/>
        </w:rPr>
        <w:t xml:space="preserve"> applying the mean observed </w:t>
      </w:r>
      <w:r w:rsidR="0048049E" w:rsidRPr="008606C8">
        <w:rPr>
          <w:rFonts w:cs="Times New Roman"/>
          <w:lang w:eastAsia="en-NZ"/>
        </w:rPr>
        <w:t>difference, by fleet, between the provisional 2010-14</w:t>
      </w:r>
      <w:r w:rsidRPr="008606C8">
        <w:rPr>
          <w:rFonts w:cs="Times New Roman"/>
          <w:lang w:eastAsia="en-NZ"/>
        </w:rPr>
        <w:t xml:space="preserve"> figures and </w:t>
      </w:r>
      <w:r w:rsidR="0048049E" w:rsidRPr="008606C8">
        <w:rPr>
          <w:rFonts w:cs="Times New Roman"/>
          <w:lang w:eastAsia="en-NZ"/>
        </w:rPr>
        <w:t xml:space="preserve">the </w:t>
      </w:r>
      <w:r w:rsidRPr="008606C8">
        <w:rPr>
          <w:rFonts w:cs="Times New Roman"/>
          <w:lang w:eastAsia="en-NZ"/>
        </w:rPr>
        <w:t xml:space="preserve">final </w:t>
      </w:r>
      <w:r w:rsidR="0048049E" w:rsidRPr="008606C8">
        <w:rPr>
          <w:rFonts w:cs="Times New Roman"/>
          <w:lang w:eastAsia="en-NZ"/>
        </w:rPr>
        <w:t>2010-14</w:t>
      </w:r>
      <w:r w:rsidRPr="008606C8">
        <w:rPr>
          <w:rFonts w:cs="Times New Roman"/>
          <w:lang w:eastAsia="en-NZ"/>
        </w:rPr>
        <w:t xml:space="preserve"> figures</w:t>
      </w:r>
      <w:r w:rsidR="008D2071">
        <w:rPr>
          <w:rFonts w:cs="Times New Roman"/>
          <w:lang w:eastAsia="en-NZ"/>
        </w:rPr>
        <w:t>,</w:t>
      </w:r>
      <w:r w:rsidR="00CB724A" w:rsidRPr="008606C8">
        <w:rPr>
          <w:rFonts w:cs="Times New Roman"/>
          <w:lang w:eastAsia="en-NZ"/>
        </w:rPr>
        <w:t xml:space="preserve"> to the available 2015 monthly catches</w:t>
      </w:r>
      <w:r w:rsidRPr="008606C8">
        <w:rPr>
          <w:rFonts w:cs="Times New Roman"/>
          <w:lang w:eastAsia="en-NZ"/>
        </w:rPr>
        <w:t>.</w:t>
      </w:r>
      <w:r w:rsidR="0048049E" w:rsidRPr="008606C8">
        <w:rPr>
          <w:rFonts w:cs="Times New Roman"/>
          <w:lang w:eastAsia="en-NZ"/>
        </w:rPr>
        <w:t xml:space="preserve">  The initial 2015 estimates may be adjusted</w:t>
      </w:r>
      <w:r w:rsidRPr="008606C8">
        <w:rPr>
          <w:rFonts w:cs="Times New Roman"/>
          <w:lang w:eastAsia="en-NZ"/>
        </w:rPr>
        <w:t xml:space="preserve"> </w:t>
      </w:r>
      <w:r w:rsidR="00CB724A" w:rsidRPr="008606C8">
        <w:rPr>
          <w:rFonts w:cs="Times New Roman"/>
          <w:lang w:eastAsia="en-NZ"/>
        </w:rPr>
        <w:t xml:space="preserve">during SC-03 </w:t>
      </w:r>
      <w:r w:rsidRPr="008606C8">
        <w:rPr>
          <w:rFonts w:cs="Times New Roman"/>
          <w:lang w:eastAsia="en-NZ"/>
        </w:rPr>
        <w:t xml:space="preserve">based on participant’s knowledge </w:t>
      </w:r>
      <w:r w:rsidR="0048049E" w:rsidRPr="008606C8">
        <w:rPr>
          <w:rFonts w:cs="Times New Roman"/>
          <w:lang w:eastAsia="en-NZ"/>
        </w:rPr>
        <w:t>of current fishing conditions</w:t>
      </w:r>
      <w:r w:rsidRPr="008606C8">
        <w:rPr>
          <w:rFonts w:cs="Times New Roman"/>
        </w:rPr>
        <w:t>.</w:t>
      </w:r>
    </w:p>
    <w:p w14:paraId="3716DDBD" w14:textId="77777777" w:rsidR="008108B2" w:rsidRPr="008606C8" w:rsidRDefault="008108B2" w:rsidP="002F4E1A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430524D6" w14:textId="373BE098" w:rsidR="006A45C1" w:rsidRPr="008606C8" w:rsidRDefault="008108B2" w:rsidP="002F4E1A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 xml:space="preserve">This paper </w:t>
      </w:r>
      <w:r w:rsidR="008E3DDD">
        <w:rPr>
          <w:rFonts w:asciiTheme="minorHAnsi" w:hAnsiTheme="minorHAnsi"/>
          <w:sz w:val="22"/>
          <w:szCs w:val="22"/>
        </w:rPr>
        <w:t xml:space="preserve">also </w:t>
      </w:r>
      <w:r w:rsidRPr="008606C8">
        <w:rPr>
          <w:rFonts w:asciiTheme="minorHAnsi" w:hAnsiTheme="minorHAnsi"/>
          <w:sz w:val="22"/>
          <w:szCs w:val="22"/>
        </w:rPr>
        <w:t xml:space="preserve">provides a short explanation of the </w:t>
      </w:r>
      <w:proofErr w:type="spellStart"/>
      <w:r w:rsidRPr="008606C8">
        <w:rPr>
          <w:rFonts w:asciiTheme="minorHAnsi" w:hAnsiTheme="minorHAnsi"/>
          <w:i/>
          <w:sz w:val="22"/>
          <w:szCs w:val="22"/>
        </w:rPr>
        <w:t>Trachurus</w:t>
      </w:r>
      <w:proofErr w:type="spellEnd"/>
      <w:r w:rsidRPr="008606C8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8606C8">
        <w:rPr>
          <w:rFonts w:asciiTheme="minorHAnsi" w:hAnsiTheme="minorHAnsi"/>
          <w:i/>
          <w:sz w:val="22"/>
          <w:szCs w:val="22"/>
        </w:rPr>
        <w:t>murphyi</w:t>
      </w:r>
      <w:proofErr w:type="spellEnd"/>
      <w:r w:rsidRPr="008606C8">
        <w:rPr>
          <w:rFonts w:asciiTheme="minorHAnsi" w:hAnsiTheme="minorHAnsi"/>
          <w:sz w:val="22"/>
          <w:szCs w:val="22"/>
        </w:rPr>
        <w:t xml:space="preserve"> (CJM) catch history as used in the SPRFMO CJM stock assessment.</w:t>
      </w:r>
    </w:p>
    <w:p w14:paraId="3CCACF61" w14:textId="0317E2DC" w:rsidR="0048049E" w:rsidRDefault="00903577" w:rsidP="0048049E">
      <w:pPr>
        <w:pStyle w:val="Heading1"/>
      </w:pPr>
      <w:r>
        <w:t>Annual catch totals</w:t>
      </w:r>
    </w:p>
    <w:p w14:paraId="69224942" w14:textId="77777777" w:rsidR="006A45C1" w:rsidRPr="008606C8" w:rsidRDefault="006A45C1" w:rsidP="002F4E1A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7645146F" w14:textId="5C9FA055" w:rsidR="00B504D1" w:rsidRPr="008606C8" w:rsidRDefault="002F4E1A" w:rsidP="00B77809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>Historic catch data for the years prior to 2007 were initially provided to the (Interim) SPR</w:t>
      </w:r>
      <w:r w:rsidR="008108B2" w:rsidRPr="008606C8">
        <w:rPr>
          <w:rFonts w:asciiTheme="minorHAnsi" w:hAnsiTheme="minorHAnsi"/>
          <w:sz w:val="22"/>
          <w:szCs w:val="22"/>
        </w:rPr>
        <w:t>F</w:t>
      </w:r>
      <w:r w:rsidRPr="008606C8">
        <w:rPr>
          <w:rFonts w:asciiTheme="minorHAnsi" w:hAnsiTheme="minorHAnsi"/>
          <w:sz w:val="22"/>
          <w:szCs w:val="22"/>
        </w:rPr>
        <w:t xml:space="preserve">MO Secretariat under the </w:t>
      </w:r>
      <w:hyperlink r:id="rId8" w:history="1">
        <w:r w:rsidRPr="00CD094B">
          <w:rPr>
            <w:rStyle w:val="Hyperlink"/>
            <w:rFonts w:asciiTheme="minorHAnsi" w:hAnsiTheme="minorHAnsi"/>
            <w:color w:val="1F497D" w:themeColor="text2"/>
            <w:sz w:val="22"/>
            <w:szCs w:val="22"/>
          </w:rPr>
          <w:t>2007 interim data standards</w:t>
        </w:r>
      </w:hyperlink>
      <w:r w:rsidRPr="008606C8">
        <w:rPr>
          <w:rFonts w:asciiTheme="minorHAnsi" w:hAnsiTheme="minorHAnsi"/>
          <w:sz w:val="22"/>
          <w:szCs w:val="22"/>
        </w:rPr>
        <w:t>.</w:t>
      </w:r>
      <w:r w:rsidR="00247D6F" w:rsidRPr="008606C8">
        <w:rPr>
          <w:rFonts w:asciiTheme="minorHAnsi" w:hAnsiTheme="minorHAnsi"/>
          <w:sz w:val="22"/>
          <w:szCs w:val="22"/>
        </w:rPr>
        <w:t xml:space="preserve">  </w:t>
      </w:r>
      <w:r w:rsidR="00CD094B" w:rsidRPr="00CD094B">
        <w:rPr>
          <w:rFonts w:asciiTheme="minorHAnsi" w:hAnsiTheme="minorHAnsi"/>
          <w:sz w:val="22"/>
          <w:szCs w:val="22"/>
        </w:rPr>
        <w:t>As a result</w:t>
      </w:r>
      <w:r w:rsidR="00CD094B">
        <w:rPr>
          <w:rFonts w:asciiTheme="minorHAnsi" w:hAnsiTheme="minorHAnsi"/>
          <w:sz w:val="22"/>
          <w:szCs w:val="22"/>
        </w:rPr>
        <w:t>,</w:t>
      </w:r>
      <w:r w:rsidR="00CD094B" w:rsidRPr="00CD094B">
        <w:rPr>
          <w:rFonts w:asciiTheme="minorHAnsi" w:hAnsiTheme="minorHAnsi"/>
          <w:sz w:val="22"/>
          <w:szCs w:val="22"/>
        </w:rPr>
        <w:t xml:space="preserve"> the SPRFMO Secretariat holds catch </w:t>
      </w:r>
      <w:r w:rsidR="00CD094B">
        <w:rPr>
          <w:rFonts w:asciiTheme="minorHAnsi" w:hAnsiTheme="minorHAnsi"/>
          <w:sz w:val="22"/>
          <w:szCs w:val="22"/>
        </w:rPr>
        <w:t>data</w:t>
      </w:r>
      <w:r w:rsidR="00CD094B" w:rsidRPr="00CD094B">
        <w:rPr>
          <w:rFonts w:asciiTheme="minorHAnsi" w:hAnsiTheme="minorHAnsi"/>
          <w:sz w:val="22"/>
          <w:szCs w:val="22"/>
        </w:rPr>
        <w:t xml:space="preserve"> for all major fish species (including CJM) caught in the SPRFMO Area</w:t>
      </w:r>
      <w:r w:rsidR="00CD094B">
        <w:rPr>
          <w:rFonts w:asciiTheme="minorHAnsi" w:hAnsiTheme="minorHAnsi"/>
          <w:sz w:val="22"/>
          <w:szCs w:val="22"/>
        </w:rPr>
        <w:t>,</w:t>
      </w:r>
      <w:r w:rsidR="00CD094B" w:rsidRPr="00CD094B">
        <w:rPr>
          <w:rFonts w:asciiTheme="minorHAnsi" w:hAnsiTheme="minorHAnsi"/>
          <w:sz w:val="22"/>
          <w:szCs w:val="22"/>
        </w:rPr>
        <w:t xml:space="preserve"> in many cases</w:t>
      </w:r>
      <w:r w:rsidR="00CD094B">
        <w:rPr>
          <w:rFonts w:asciiTheme="minorHAnsi" w:hAnsiTheme="minorHAnsi"/>
          <w:sz w:val="22"/>
          <w:szCs w:val="22"/>
        </w:rPr>
        <w:t xml:space="preserve"> reaching </w:t>
      </w:r>
      <w:r w:rsidR="00CD094B" w:rsidRPr="00CD094B">
        <w:rPr>
          <w:rFonts w:asciiTheme="minorHAnsi" w:hAnsiTheme="minorHAnsi"/>
          <w:sz w:val="22"/>
          <w:szCs w:val="22"/>
        </w:rPr>
        <w:t>back to the 1970’s</w:t>
      </w:r>
      <w:r w:rsidR="00CD094B">
        <w:rPr>
          <w:rStyle w:val="FootnoteReference"/>
          <w:rFonts w:asciiTheme="minorHAnsi" w:hAnsiTheme="minorHAnsi"/>
          <w:sz w:val="22"/>
          <w:szCs w:val="22"/>
        </w:rPr>
        <w:footnoteReference w:id="1"/>
      </w:r>
      <w:r w:rsidR="00CD094B">
        <w:rPr>
          <w:rFonts w:asciiTheme="minorHAnsi" w:hAnsiTheme="minorHAnsi"/>
          <w:sz w:val="22"/>
          <w:szCs w:val="22"/>
        </w:rPr>
        <w:t xml:space="preserve">.  </w:t>
      </w:r>
      <w:r w:rsidR="00247D6F" w:rsidRPr="008606C8">
        <w:rPr>
          <w:rFonts w:asciiTheme="minorHAnsi" w:hAnsiTheme="minorHAnsi"/>
          <w:sz w:val="22"/>
          <w:szCs w:val="22"/>
        </w:rPr>
        <w:t xml:space="preserve">The data standards were </w:t>
      </w:r>
      <w:r w:rsidR="00B77809" w:rsidRPr="008606C8">
        <w:rPr>
          <w:rFonts w:asciiTheme="minorHAnsi" w:hAnsiTheme="minorHAnsi"/>
          <w:sz w:val="22"/>
          <w:szCs w:val="22"/>
        </w:rPr>
        <w:t xml:space="preserve">later </w:t>
      </w:r>
      <w:r w:rsidR="00247D6F" w:rsidRPr="008606C8">
        <w:rPr>
          <w:rFonts w:asciiTheme="minorHAnsi" w:hAnsiTheme="minorHAnsi"/>
          <w:sz w:val="22"/>
          <w:szCs w:val="22"/>
        </w:rPr>
        <w:t xml:space="preserve">revised </w:t>
      </w:r>
      <w:r w:rsidR="00E671F8" w:rsidRPr="008606C8">
        <w:rPr>
          <w:rFonts w:asciiTheme="minorHAnsi" w:hAnsiTheme="minorHAnsi"/>
          <w:sz w:val="22"/>
          <w:szCs w:val="22"/>
        </w:rPr>
        <w:t xml:space="preserve">and the term “annual catch total” was introduced in the </w:t>
      </w:r>
      <w:hyperlink r:id="rId9" w:history="1">
        <w:r w:rsidR="00E671F8" w:rsidRPr="00CD094B">
          <w:rPr>
            <w:rStyle w:val="Hyperlink"/>
            <w:rFonts w:asciiTheme="minorHAnsi" w:hAnsiTheme="minorHAnsi"/>
            <w:color w:val="1F497D" w:themeColor="text2"/>
            <w:sz w:val="22"/>
            <w:szCs w:val="22"/>
          </w:rPr>
          <w:t>2012 interim data standards</w:t>
        </w:r>
      </w:hyperlink>
      <w:r w:rsidR="00E671F8" w:rsidRPr="008606C8">
        <w:rPr>
          <w:rFonts w:asciiTheme="minorHAnsi" w:hAnsiTheme="minorHAnsi"/>
          <w:sz w:val="22"/>
          <w:szCs w:val="22"/>
        </w:rPr>
        <w:t xml:space="preserve">.  This term persists </w:t>
      </w:r>
      <w:r w:rsidR="00B77809" w:rsidRPr="008606C8">
        <w:rPr>
          <w:rFonts w:asciiTheme="minorHAnsi" w:hAnsiTheme="minorHAnsi"/>
          <w:sz w:val="22"/>
          <w:szCs w:val="22"/>
        </w:rPr>
        <w:t xml:space="preserve">in the current </w:t>
      </w:r>
      <w:hyperlink r:id="rId10" w:history="1">
        <w:r w:rsidR="00B77809" w:rsidRPr="00CD094B">
          <w:rPr>
            <w:rStyle w:val="Hyperlink"/>
            <w:rFonts w:asciiTheme="minorHAnsi" w:hAnsiTheme="minorHAnsi"/>
            <w:color w:val="1F497D" w:themeColor="text2"/>
            <w:sz w:val="22"/>
            <w:szCs w:val="22"/>
          </w:rPr>
          <w:t>Conservation and Management Measure 3.02</w:t>
        </w:r>
      </w:hyperlink>
      <w:r w:rsidR="00B77809" w:rsidRPr="008606C8">
        <w:rPr>
          <w:rFonts w:asciiTheme="minorHAnsi" w:hAnsiTheme="minorHAnsi"/>
          <w:sz w:val="22"/>
          <w:szCs w:val="22"/>
        </w:rPr>
        <w:t xml:space="preserve"> (data standards).</w:t>
      </w:r>
    </w:p>
    <w:p w14:paraId="530970D4" w14:textId="77777777" w:rsidR="005C3D0F" w:rsidRPr="008606C8" w:rsidRDefault="005C3D0F" w:rsidP="00B77809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038DFB6D" w14:textId="525F0C42" w:rsidR="00871C15" w:rsidRPr="008606C8" w:rsidRDefault="005C3D0F" w:rsidP="0039268F">
      <w:pPr>
        <w:autoSpaceDE w:val="0"/>
        <w:autoSpaceDN w:val="0"/>
        <w:adjustRightInd w:val="0"/>
        <w:spacing w:before="0"/>
        <w:ind w:left="709" w:firstLine="0"/>
        <w:jc w:val="left"/>
      </w:pPr>
      <w:r w:rsidRPr="008606C8">
        <w:rPr>
          <w:rFonts w:cs="Times New Roman"/>
          <w:lang w:eastAsia="en-NZ"/>
        </w:rPr>
        <w:t>Members</w:t>
      </w:r>
      <w:r w:rsidR="0039268F" w:rsidRPr="008606C8">
        <w:rPr>
          <w:rFonts w:cs="Times New Roman"/>
          <w:lang w:eastAsia="en-NZ"/>
        </w:rPr>
        <w:t xml:space="preserve"> and CNCPs</w:t>
      </w:r>
      <w:r w:rsidRPr="008606C8">
        <w:rPr>
          <w:rFonts w:cs="Times New Roman"/>
          <w:lang w:eastAsia="en-NZ"/>
        </w:rPr>
        <w:t xml:space="preserve"> provide </w:t>
      </w:r>
      <w:r w:rsidR="0039268F" w:rsidRPr="008606C8">
        <w:rPr>
          <w:rFonts w:cs="Times New Roman"/>
          <w:lang w:eastAsia="en-NZ"/>
        </w:rPr>
        <w:t>annual catch t</w:t>
      </w:r>
      <w:r w:rsidRPr="008606C8">
        <w:rPr>
          <w:rFonts w:cs="Times New Roman"/>
          <w:lang w:eastAsia="en-NZ"/>
        </w:rPr>
        <w:t xml:space="preserve">otals raised to ‘live’ weight for all species caught during the </w:t>
      </w:r>
      <w:r w:rsidR="0039268F" w:rsidRPr="008606C8">
        <w:rPr>
          <w:rFonts w:cs="Times New Roman"/>
          <w:lang w:eastAsia="en-NZ"/>
        </w:rPr>
        <w:t>previous calendar</w:t>
      </w:r>
      <w:r w:rsidRPr="008606C8">
        <w:rPr>
          <w:rFonts w:cs="Times New Roman"/>
          <w:lang w:eastAsia="en-NZ"/>
        </w:rPr>
        <w:t xml:space="preserve"> year</w:t>
      </w:r>
      <w:r w:rsidR="00B77809" w:rsidRPr="008606C8">
        <w:t xml:space="preserve">.  A summary of this information was first </w:t>
      </w:r>
      <w:r w:rsidR="00CB724A" w:rsidRPr="008606C8">
        <w:t>published</w:t>
      </w:r>
      <w:r w:rsidR="00B77809" w:rsidRPr="008606C8">
        <w:t xml:space="preserve"> in 2008 (</w:t>
      </w:r>
      <w:hyperlink r:id="rId11" w:history="1">
        <w:r w:rsidR="00B77809" w:rsidRPr="00CD094B">
          <w:rPr>
            <w:rStyle w:val="Hyperlink"/>
            <w:rFonts w:cs="Times New Roman"/>
            <w:color w:val="1F497D" w:themeColor="text2"/>
            <w:lang w:eastAsia="en-NZ"/>
          </w:rPr>
          <w:t>SPRFMO-V-SWG-10</w:t>
        </w:r>
      </w:hyperlink>
      <w:r w:rsidR="00B77809" w:rsidRPr="008606C8">
        <w:t xml:space="preserve">) and </w:t>
      </w:r>
      <w:r w:rsidR="0039268F" w:rsidRPr="008606C8">
        <w:t xml:space="preserve">is </w:t>
      </w:r>
      <w:hyperlink r:id="rId12" w:history="1">
        <w:r w:rsidR="00B77809" w:rsidRPr="00CD094B">
          <w:rPr>
            <w:rStyle w:val="Hyperlink"/>
            <w:rFonts w:cs="Times New Roman"/>
            <w:color w:val="1F497D" w:themeColor="text2"/>
            <w:lang w:eastAsia="en-NZ"/>
          </w:rPr>
          <w:t>updated annually</w:t>
        </w:r>
      </w:hyperlink>
      <w:r w:rsidR="00B77809" w:rsidRPr="00CD094B">
        <w:rPr>
          <w:rStyle w:val="Hyperlink"/>
          <w:rFonts w:cs="Times New Roman"/>
          <w:color w:val="1F497D" w:themeColor="text2"/>
          <w:lang w:eastAsia="en-NZ"/>
        </w:rPr>
        <w:t>.</w:t>
      </w:r>
      <w:r w:rsidR="00CB724A" w:rsidRPr="008606C8">
        <w:t xml:space="preserve">  </w:t>
      </w:r>
    </w:p>
    <w:p w14:paraId="2456929D" w14:textId="77777777" w:rsidR="00871C15" w:rsidRPr="008606C8" w:rsidRDefault="00871C15" w:rsidP="0039268F">
      <w:pPr>
        <w:autoSpaceDE w:val="0"/>
        <w:autoSpaceDN w:val="0"/>
        <w:adjustRightInd w:val="0"/>
        <w:spacing w:before="0"/>
        <w:ind w:left="709" w:firstLine="0"/>
        <w:jc w:val="left"/>
      </w:pPr>
    </w:p>
    <w:p w14:paraId="1C3BAA5B" w14:textId="2FB8BDCE" w:rsidR="00B77809" w:rsidRPr="008606C8" w:rsidRDefault="008108B2" w:rsidP="0039268F">
      <w:pPr>
        <w:autoSpaceDE w:val="0"/>
        <w:autoSpaceDN w:val="0"/>
        <w:adjustRightInd w:val="0"/>
        <w:spacing w:before="0"/>
        <w:ind w:left="709" w:firstLine="0"/>
        <w:jc w:val="left"/>
      </w:pPr>
      <w:r w:rsidRPr="008606C8">
        <w:t>A</w:t>
      </w:r>
      <w:r w:rsidR="00CB724A" w:rsidRPr="008606C8">
        <w:t xml:space="preserve">nnual catch </w:t>
      </w:r>
      <w:r w:rsidRPr="008606C8">
        <w:t>totals</w:t>
      </w:r>
      <w:r w:rsidR="00CB724A" w:rsidRPr="008606C8">
        <w:t xml:space="preserve"> </w:t>
      </w:r>
      <w:r w:rsidR="00871C15" w:rsidRPr="008606C8">
        <w:t>are</w:t>
      </w:r>
      <w:r w:rsidRPr="008606C8">
        <w:t xml:space="preserve"> used to create</w:t>
      </w:r>
      <w:r w:rsidR="00CB724A" w:rsidRPr="008606C8">
        <w:t xml:space="preserve"> the historic catch data series for the CJM stock assessment</w:t>
      </w:r>
      <w:r w:rsidR="00CD094B">
        <w:t xml:space="preserve"> up to and including 2013</w:t>
      </w:r>
      <w:r w:rsidR="00CB724A" w:rsidRPr="008606C8">
        <w:t>.</w:t>
      </w:r>
      <w:r w:rsidRPr="008606C8">
        <w:t xml:space="preserve">  </w:t>
      </w:r>
      <w:r w:rsidR="00CD094B">
        <w:t>The</w:t>
      </w:r>
      <w:r w:rsidRPr="008606C8">
        <w:t xml:space="preserve"> 2014 annual catch totals </w:t>
      </w:r>
      <w:r w:rsidR="00CD094B" w:rsidRPr="008606C8">
        <w:t>are due 30 September</w:t>
      </w:r>
      <w:r w:rsidR="00CD094B">
        <w:t xml:space="preserve"> 2015 (</w:t>
      </w:r>
      <w:r w:rsidR="00871C15" w:rsidRPr="008606C8">
        <w:t>during the SC-03 meeting</w:t>
      </w:r>
      <w:r w:rsidR="00CD094B">
        <w:t>);</w:t>
      </w:r>
      <w:r w:rsidR="00871C15" w:rsidRPr="008606C8">
        <w:t xml:space="preserve"> </w:t>
      </w:r>
      <w:r w:rsidR="00F47D7F" w:rsidRPr="008606C8">
        <w:t>thus</w:t>
      </w:r>
      <w:r w:rsidR="00CD094B">
        <w:t>,</w:t>
      </w:r>
      <w:r w:rsidR="00871C15" w:rsidRPr="008606C8">
        <w:t xml:space="preserve"> </w:t>
      </w:r>
      <w:r w:rsidR="00181952" w:rsidRPr="008606C8">
        <w:t>preliminary</w:t>
      </w:r>
      <w:r w:rsidRPr="008606C8">
        <w:t xml:space="preserve"> 2014 figures (from monthly catches)</w:t>
      </w:r>
      <w:r w:rsidR="00871C15" w:rsidRPr="008606C8">
        <w:t xml:space="preserve"> are used as a placeholder in </w:t>
      </w:r>
      <w:r w:rsidR="00181952" w:rsidRPr="008606C8">
        <w:t>Annex 1</w:t>
      </w:r>
      <w:r w:rsidR="00871C15" w:rsidRPr="008606C8">
        <w:t>.</w:t>
      </w:r>
      <w:r w:rsidRPr="008606C8">
        <w:t xml:space="preserve"> </w:t>
      </w:r>
    </w:p>
    <w:p w14:paraId="1DF857B4" w14:textId="77777777" w:rsidR="00CB724A" w:rsidRPr="008606C8" w:rsidRDefault="00CB724A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606C8">
        <w:br w:type="page"/>
      </w:r>
    </w:p>
    <w:p w14:paraId="1A4A8C8B" w14:textId="503BB3EB" w:rsidR="00CB724A" w:rsidRDefault="00CB724A" w:rsidP="00CB724A">
      <w:pPr>
        <w:pStyle w:val="Heading1"/>
      </w:pPr>
      <w:r>
        <w:lastRenderedPageBreak/>
        <w:t xml:space="preserve">Monthly catch </w:t>
      </w:r>
      <w:r w:rsidR="00CD094B">
        <w:t>reports</w:t>
      </w:r>
    </w:p>
    <w:p w14:paraId="3C2BC2F4" w14:textId="77777777" w:rsidR="00CB724A" w:rsidRPr="008606C8" w:rsidRDefault="00CB724A" w:rsidP="0039268F">
      <w:pPr>
        <w:autoSpaceDE w:val="0"/>
        <w:autoSpaceDN w:val="0"/>
        <w:adjustRightInd w:val="0"/>
        <w:spacing w:before="0"/>
        <w:ind w:left="709" w:firstLine="0"/>
        <w:jc w:val="left"/>
      </w:pPr>
    </w:p>
    <w:p w14:paraId="56419F4B" w14:textId="132C28F4" w:rsidR="005C3D0F" w:rsidRPr="008606C8" w:rsidRDefault="00B13B70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hyperlink r:id="rId13" w:history="1">
        <w:r w:rsidR="00CB724A" w:rsidRPr="00CD094B">
          <w:rPr>
            <w:rStyle w:val="Hyperlink"/>
            <w:rFonts w:asciiTheme="minorHAnsi" w:hAnsiTheme="minorHAnsi"/>
            <w:color w:val="1F497D" w:themeColor="text2"/>
            <w:sz w:val="22"/>
            <w:szCs w:val="22"/>
          </w:rPr>
          <w:t>CMM 3.01</w:t>
        </w:r>
      </w:hyperlink>
      <w:r w:rsidR="00CB724A" w:rsidRPr="008606C8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CD094B">
        <w:rPr>
          <w:rFonts w:asciiTheme="minorHAnsi" w:hAnsiTheme="minorHAnsi"/>
          <w:i/>
          <w:sz w:val="22"/>
          <w:szCs w:val="22"/>
        </w:rPr>
        <w:t>Trachurus</w:t>
      </w:r>
      <w:proofErr w:type="spellEnd"/>
      <w:r w:rsidR="00CD094B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CD094B">
        <w:rPr>
          <w:rFonts w:asciiTheme="minorHAnsi" w:hAnsiTheme="minorHAnsi"/>
          <w:i/>
          <w:sz w:val="22"/>
          <w:szCs w:val="22"/>
        </w:rPr>
        <w:t>murphyi</w:t>
      </w:r>
      <w:proofErr w:type="spellEnd"/>
      <w:r w:rsidR="00CB724A" w:rsidRPr="008606C8">
        <w:rPr>
          <w:rFonts w:asciiTheme="minorHAnsi" w:hAnsiTheme="minorHAnsi"/>
          <w:sz w:val="22"/>
          <w:szCs w:val="22"/>
        </w:rPr>
        <w:t>)</w:t>
      </w:r>
      <w:r w:rsidR="008108B2" w:rsidRPr="008606C8">
        <w:rPr>
          <w:rFonts w:asciiTheme="minorHAnsi" w:hAnsiTheme="minorHAnsi"/>
          <w:sz w:val="22"/>
          <w:szCs w:val="22"/>
        </w:rPr>
        <w:t xml:space="preserve"> requires Members and CNCPs to report monthly catches to the Secretariat within 20 days.</w:t>
      </w:r>
      <w:r w:rsidR="00871C15" w:rsidRPr="008606C8">
        <w:rPr>
          <w:rFonts w:asciiTheme="minorHAnsi" w:hAnsiTheme="minorHAnsi"/>
          <w:sz w:val="22"/>
          <w:szCs w:val="22"/>
        </w:rPr>
        <w:t xml:space="preserve">  At the time of the SC-03 meeting the Secretariat expects to have access to</w:t>
      </w:r>
      <w:r w:rsidR="00CD094B">
        <w:rPr>
          <w:rFonts w:asciiTheme="minorHAnsi" w:hAnsiTheme="minorHAnsi"/>
          <w:sz w:val="22"/>
          <w:szCs w:val="22"/>
        </w:rPr>
        <w:t xml:space="preserve"> catch reposts</w:t>
      </w:r>
      <w:r w:rsidR="00F47D7F" w:rsidRPr="008606C8">
        <w:rPr>
          <w:rFonts w:asciiTheme="minorHAnsi" w:hAnsiTheme="minorHAnsi"/>
          <w:sz w:val="22"/>
          <w:szCs w:val="22"/>
        </w:rPr>
        <w:t xml:space="preserve"> for the first</w:t>
      </w:r>
      <w:r w:rsidR="00871C15" w:rsidRPr="008606C8">
        <w:rPr>
          <w:rFonts w:asciiTheme="minorHAnsi" w:hAnsiTheme="minorHAnsi"/>
          <w:sz w:val="22"/>
          <w:szCs w:val="22"/>
        </w:rPr>
        <w:t xml:space="preserve"> </w:t>
      </w:r>
      <w:r w:rsidR="00F47D7F" w:rsidRPr="008606C8">
        <w:rPr>
          <w:rFonts w:asciiTheme="minorHAnsi" w:hAnsiTheme="minorHAnsi"/>
          <w:sz w:val="22"/>
          <w:szCs w:val="22"/>
        </w:rPr>
        <w:t xml:space="preserve">8 months of </w:t>
      </w:r>
      <w:r w:rsidR="00871C15" w:rsidRPr="008606C8">
        <w:rPr>
          <w:rFonts w:asciiTheme="minorHAnsi" w:hAnsiTheme="minorHAnsi"/>
          <w:sz w:val="22"/>
          <w:szCs w:val="22"/>
        </w:rPr>
        <w:t>2</w:t>
      </w:r>
      <w:r w:rsidR="00F47D7F" w:rsidRPr="008606C8">
        <w:rPr>
          <w:rFonts w:asciiTheme="minorHAnsi" w:hAnsiTheme="minorHAnsi"/>
          <w:sz w:val="22"/>
          <w:szCs w:val="22"/>
        </w:rPr>
        <w:t xml:space="preserve">015 (Jan – Aug).  </w:t>
      </w:r>
      <w:r w:rsidR="00871C15" w:rsidRPr="008606C8">
        <w:rPr>
          <w:rFonts w:asciiTheme="minorHAnsi" w:hAnsiTheme="minorHAnsi"/>
          <w:sz w:val="22"/>
          <w:szCs w:val="22"/>
        </w:rPr>
        <w:t xml:space="preserve">This </w:t>
      </w:r>
      <w:r w:rsidR="00F47D7F" w:rsidRPr="008606C8">
        <w:rPr>
          <w:rFonts w:asciiTheme="minorHAnsi" w:hAnsiTheme="minorHAnsi"/>
          <w:sz w:val="22"/>
          <w:szCs w:val="22"/>
        </w:rPr>
        <w:t xml:space="preserve">is </w:t>
      </w:r>
      <w:r w:rsidR="00871C15" w:rsidRPr="008606C8">
        <w:rPr>
          <w:rFonts w:asciiTheme="minorHAnsi" w:hAnsiTheme="minorHAnsi"/>
          <w:sz w:val="22"/>
          <w:szCs w:val="22"/>
        </w:rPr>
        <w:t xml:space="preserve">similar to previous years where </w:t>
      </w:r>
      <w:r w:rsidR="00CD094B">
        <w:rPr>
          <w:rFonts w:asciiTheme="minorHAnsi" w:hAnsiTheme="minorHAnsi"/>
          <w:sz w:val="22"/>
          <w:szCs w:val="22"/>
        </w:rPr>
        <w:t xml:space="preserve">information for </w:t>
      </w:r>
      <w:r w:rsidR="009F07A0">
        <w:rPr>
          <w:rFonts w:asciiTheme="minorHAnsi" w:hAnsiTheme="minorHAnsi"/>
          <w:sz w:val="22"/>
          <w:szCs w:val="22"/>
        </w:rPr>
        <w:t xml:space="preserve">the first </w:t>
      </w:r>
      <w:r w:rsidR="00871C15" w:rsidRPr="008606C8">
        <w:rPr>
          <w:rFonts w:asciiTheme="minorHAnsi" w:hAnsiTheme="minorHAnsi"/>
          <w:sz w:val="22"/>
          <w:szCs w:val="22"/>
        </w:rPr>
        <w:t xml:space="preserve">8 or 9 months </w:t>
      </w:r>
      <w:r w:rsidR="00F47D7F" w:rsidRPr="008606C8">
        <w:rPr>
          <w:rFonts w:asciiTheme="minorHAnsi" w:hAnsiTheme="minorHAnsi"/>
          <w:sz w:val="22"/>
          <w:szCs w:val="22"/>
        </w:rPr>
        <w:t xml:space="preserve">was </w:t>
      </w:r>
      <w:r w:rsidR="00871C15" w:rsidRPr="008606C8">
        <w:rPr>
          <w:rFonts w:asciiTheme="minorHAnsi" w:hAnsiTheme="minorHAnsi"/>
          <w:sz w:val="22"/>
          <w:szCs w:val="22"/>
        </w:rPr>
        <w:t>available.  Annex</w:t>
      </w:r>
      <w:r w:rsidR="004471E1">
        <w:rPr>
          <w:rFonts w:asciiTheme="minorHAnsi" w:hAnsiTheme="minorHAnsi"/>
          <w:sz w:val="22"/>
          <w:szCs w:val="22"/>
        </w:rPr>
        <w:t xml:space="preserve"> 1</w:t>
      </w:r>
      <w:r w:rsidR="00181952" w:rsidRPr="008606C8">
        <w:rPr>
          <w:rFonts w:asciiTheme="minorHAnsi" w:hAnsiTheme="minorHAnsi"/>
          <w:sz w:val="22"/>
          <w:szCs w:val="22"/>
        </w:rPr>
        <w:t xml:space="preserve"> </w:t>
      </w:r>
      <w:r w:rsidR="00871C15" w:rsidRPr="008606C8">
        <w:rPr>
          <w:rFonts w:asciiTheme="minorHAnsi" w:hAnsiTheme="minorHAnsi"/>
          <w:sz w:val="22"/>
          <w:szCs w:val="22"/>
        </w:rPr>
        <w:t>currently shows data up to</w:t>
      </w:r>
      <w:r w:rsidR="009F07A0">
        <w:rPr>
          <w:rFonts w:asciiTheme="minorHAnsi" w:hAnsiTheme="minorHAnsi"/>
          <w:sz w:val="22"/>
          <w:szCs w:val="22"/>
        </w:rPr>
        <w:t>,</w:t>
      </w:r>
      <w:r w:rsidR="00871C15" w:rsidRPr="008606C8">
        <w:rPr>
          <w:rFonts w:asciiTheme="minorHAnsi" w:hAnsiTheme="minorHAnsi"/>
          <w:sz w:val="22"/>
          <w:szCs w:val="22"/>
        </w:rPr>
        <w:t xml:space="preserve"> and including</w:t>
      </w:r>
      <w:r w:rsidR="009F07A0">
        <w:rPr>
          <w:rFonts w:asciiTheme="minorHAnsi" w:hAnsiTheme="minorHAnsi"/>
          <w:sz w:val="22"/>
          <w:szCs w:val="22"/>
        </w:rPr>
        <w:t>,</w:t>
      </w:r>
      <w:r w:rsidR="00871C15" w:rsidRPr="008606C8">
        <w:rPr>
          <w:rFonts w:asciiTheme="minorHAnsi" w:hAnsiTheme="minorHAnsi"/>
          <w:sz w:val="22"/>
          <w:szCs w:val="22"/>
        </w:rPr>
        <w:t xml:space="preserve"> July and will be updated during SC-03.  </w:t>
      </w:r>
    </w:p>
    <w:p w14:paraId="0DB05F5E" w14:textId="77777777" w:rsidR="00F47D7F" w:rsidRPr="008606C8" w:rsidRDefault="00F47D7F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57F2EB8C" w14:textId="112AAB56" w:rsidR="00D645A1" w:rsidRPr="00556102" w:rsidRDefault="009F07A0" w:rsidP="00D645A1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m</w:t>
      </w:r>
      <w:r w:rsidR="00F47D7F" w:rsidRPr="008606C8">
        <w:rPr>
          <w:rFonts w:asciiTheme="minorHAnsi" w:hAnsiTheme="minorHAnsi"/>
          <w:sz w:val="22"/>
          <w:szCs w:val="22"/>
        </w:rPr>
        <w:t xml:space="preserve">onthly catch </w:t>
      </w:r>
      <w:r>
        <w:rPr>
          <w:rFonts w:asciiTheme="minorHAnsi" w:hAnsiTheme="minorHAnsi"/>
          <w:sz w:val="22"/>
          <w:szCs w:val="22"/>
        </w:rPr>
        <w:t>reports</w:t>
      </w:r>
      <w:r w:rsidR="00F47D7F" w:rsidRPr="008606C8">
        <w:rPr>
          <w:rFonts w:asciiTheme="minorHAnsi" w:hAnsiTheme="minorHAnsi"/>
          <w:sz w:val="22"/>
          <w:szCs w:val="22"/>
        </w:rPr>
        <w:t xml:space="preserve"> are used to estimate the</w:t>
      </w:r>
      <w:r>
        <w:rPr>
          <w:rFonts w:asciiTheme="minorHAnsi" w:hAnsiTheme="minorHAnsi"/>
          <w:sz w:val="22"/>
          <w:szCs w:val="22"/>
        </w:rPr>
        <w:t xml:space="preserve"> annual </w:t>
      </w:r>
      <w:r w:rsidR="00F47D7F" w:rsidRPr="008606C8">
        <w:rPr>
          <w:rFonts w:asciiTheme="minorHAnsi" w:hAnsiTheme="minorHAnsi"/>
          <w:sz w:val="22"/>
          <w:szCs w:val="22"/>
        </w:rPr>
        <w:t>CJM catch</w:t>
      </w:r>
      <w:r>
        <w:rPr>
          <w:rFonts w:asciiTheme="minorHAnsi" w:hAnsiTheme="minorHAnsi"/>
          <w:sz w:val="22"/>
          <w:szCs w:val="22"/>
        </w:rPr>
        <w:t xml:space="preserve"> for the current year</w:t>
      </w:r>
      <w:r w:rsidR="00F47D7F" w:rsidRPr="008606C8">
        <w:rPr>
          <w:rFonts w:asciiTheme="minorHAnsi" w:hAnsiTheme="minorHAnsi"/>
          <w:sz w:val="22"/>
          <w:szCs w:val="22"/>
        </w:rPr>
        <w:t>.  Monthly catch figures have been available since 2010</w:t>
      </w:r>
      <w:r>
        <w:rPr>
          <w:rFonts w:asciiTheme="minorHAnsi" w:hAnsiTheme="minorHAnsi"/>
          <w:sz w:val="22"/>
          <w:szCs w:val="22"/>
        </w:rPr>
        <w:t>,</w:t>
      </w:r>
      <w:r w:rsidR="003854A9">
        <w:rPr>
          <w:rFonts w:asciiTheme="minorHAnsi" w:hAnsiTheme="minorHAnsi"/>
          <w:sz w:val="22"/>
          <w:szCs w:val="22"/>
        </w:rPr>
        <w:t xml:space="preserve"> and </w:t>
      </w:r>
      <w:r>
        <w:rPr>
          <w:rFonts w:asciiTheme="minorHAnsi" w:hAnsiTheme="minorHAnsi"/>
          <w:sz w:val="22"/>
          <w:szCs w:val="22"/>
        </w:rPr>
        <w:t>show</w:t>
      </w:r>
      <w:r w:rsidR="00D645A1" w:rsidRPr="008606C8">
        <w:rPr>
          <w:rFonts w:asciiTheme="minorHAnsi" w:hAnsiTheme="minorHAnsi"/>
          <w:sz w:val="22"/>
          <w:szCs w:val="22"/>
        </w:rPr>
        <w:t xml:space="preserve"> that catches are </w:t>
      </w:r>
      <w:r w:rsidR="00181952" w:rsidRPr="008606C8">
        <w:rPr>
          <w:rFonts w:asciiTheme="minorHAnsi" w:hAnsiTheme="minorHAnsi"/>
          <w:sz w:val="22"/>
          <w:szCs w:val="22"/>
        </w:rPr>
        <w:t xml:space="preserve">often </w:t>
      </w:r>
      <w:r w:rsidR="00D645A1" w:rsidRPr="008606C8">
        <w:rPr>
          <w:rFonts w:asciiTheme="minorHAnsi" w:hAnsiTheme="minorHAnsi"/>
          <w:sz w:val="22"/>
          <w:szCs w:val="22"/>
        </w:rPr>
        <w:t xml:space="preserve">reduced during the last 3 calendar months.  </w:t>
      </w:r>
      <w:r>
        <w:rPr>
          <w:rFonts w:asciiTheme="minorHAnsi" w:hAnsiTheme="minorHAnsi"/>
          <w:sz w:val="22"/>
          <w:szCs w:val="22"/>
        </w:rPr>
        <w:t>For each year since 2010, t</w:t>
      </w:r>
      <w:r w:rsidR="00F47D7F" w:rsidRPr="008606C8">
        <w:rPr>
          <w:rFonts w:asciiTheme="minorHAnsi" w:hAnsiTheme="minorHAnsi"/>
          <w:sz w:val="22"/>
          <w:szCs w:val="22"/>
        </w:rPr>
        <w:t xml:space="preserve">he Secretariat has </w:t>
      </w:r>
      <w:r w:rsidR="00556102">
        <w:rPr>
          <w:rFonts w:asciiTheme="minorHAnsi" w:hAnsiTheme="minorHAnsi"/>
          <w:sz w:val="22"/>
          <w:szCs w:val="22"/>
        </w:rPr>
        <w:t>calculated the ratio between</w:t>
      </w:r>
      <w:r w:rsidR="00F47D7F" w:rsidRPr="008606C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the (provisional) catches</w:t>
      </w:r>
      <w:r w:rsidR="00556102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F47D7F" w:rsidRPr="008606C8">
        <w:rPr>
          <w:rFonts w:asciiTheme="minorHAnsi" w:hAnsiTheme="minorHAnsi"/>
          <w:sz w:val="22"/>
          <w:szCs w:val="22"/>
        </w:rPr>
        <w:t xml:space="preserve">available </w:t>
      </w:r>
      <w:r>
        <w:rPr>
          <w:rFonts w:asciiTheme="minorHAnsi" w:hAnsiTheme="minorHAnsi"/>
          <w:sz w:val="22"/>
          <w:szCs w:val="22"/>
        </w:rPr>
        <w:t>during</w:t>
      </w:r>
      <w:r w:rsidR="00F47D7F" w:rsidRPr="008606C8">
        <w:rPr>
          <w:rFonts w:asciiTheme="minorHAnsi" w:hAnsiTheme="minorHAnsi"/>
          <w:sz w:val="22"/>
          <w:szCs w:val="22"/>
        </w:rPr>
        <w:t xml:space="preserve"> </w:t>
      </w:r>
      <w:r w:rsidR="00D645A1" w:rsidRPr="008606C8">
        <w:rPr>
          <w:rFonts w:asciiTheme="minorHAnsi" w:hAnsiTheme="minorHAnsi"/>
          <w:sz w:val="22"/>
          <w:szCs w:val="22"/>
        </w:rPr>
        <w:t>previous</w:t>
      </w:r>
      <w:r w:rsidR="00F47D7F" w:rsidRPr="008606C8">
        <w:rPr>
          <w:rFonts w:asciiTheme="minorHAnsi" w:hAnsiTheme="minorHAnsi"/>
          <w:sz w:val="22"/>
          <w:szCs w:val="22"/>
        </w:rPr>
        <w:t xml:space="preserve"> meeting</w:t>
      </w:r>
      <w:r w:rsidR="00D645A1" w:rsidRPr="008606C8">
        <w:rPr>
          <w:rFonts w:asciiTheme="minorHAnsi" w:hAnsiTheme="minorHAnsi"/>
          <w:sz w:val="22"/>
          <w:szCs w:val="22"/>
        </w:rPr>
        <w:t>s</w:t>
      </w:r>
      <w:r w:rsidR="00556102">
        <w:rPr>
          <w:rFonts w:asciiTheme="minorHAnsi" w:hAnsiTheme="minorHAnsi"/>
          <w:sz w:val="22"/>
          <w:szCs w:val="22"/>
        </w:rPr>
        <w:t>,</w:t>
      </w:r>
      <w:r w:rsidR="00A041DE" w:rsidRPr="008606C8">
        <w:rPr>
          <w:rFonts w:asciiTheme="minorHAnsi" w:hAnsiTheme="minorHAnsi"/>
          <w:sz w:val="22"/>
          <w:szCs w:val="22"/>
        </w:rPr>
        <w:t xml:space="preserve"> </w:t>
      </w:r>
      <w:r w:rsidR="00556102">
        <w:rPr>
          <w:rFonts w:asciiTheme="minorHAnsi" w:hAnsiTheme="minorHAnsi"/>
          <w:sz w:val="22"/>
          <w:szCs w:val="22"/>
        </w:rPr>
        <w:t>and</w:t>
      </w:r>
      <w:r w:rsidR="00A041DE" w:rsidRPr="008606C8">
        <w:rPr>
          <w:rFonts w:asciiTheme="minorHAnsi" w:hAnsiTheme="minorHAnsi"/>
          <w:sz w:val="22"/>
          <w:szCs w:val="22"/>
        </w:rPr>
        <w:t xml:space="preserve"> </w:t>
      </w:r>
      <w:r w:rsidR="00D645A1" w:rsidRPr="008606C8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(f</w:t>
      </w:r>
      <w:r w:rsidR="00A041DE" w:rsidRPr="008606C8">
        <w:rPr>
          <w:rFonts w:asciiTheme="minorHAnsi" w:hAnsiTheme="minorHAnsi"/>
          <w:sz w:val="22"/>
          <w:szCs w:val="22"/>
        </w:rPr>
        <w:t>inal</w:t>
      </w:r>
      <w:r>
        <w:rPr>
          <w:rFonts w:asciiTheme="minorHAnsi" w:hAnsiTheme="minorHAnsi"/>
          <w:sz w:val="22"/>
          <w:szCs w:val="22"/>
        </w:rPr>
        <w:t>)</w:t>
      </w:r>
      <w:r w:rsidR="00A041DE" w:rsidRPr="008606C8">
        <w:rPr>
          <w:rFonts w:asciiTheme="minorHAnsi" w:hAnsiTheme="minorHAnsi"/>
          <w:sz w:val="22"/>
          <w:szCs w:val="22"/>
        </w:rPr>
        <w:t xml:space="preserve"> catch totals</w:t>
      </w:r>
      <w:r w:rsidR="00181952" w:rsidRPr="008606C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reported for the full year</w:t>
      </w:r>
      <w:r w:rsidR="00D645A1" w:rsidRPr="008606C8">
        <w:rPr>
          <w:rFonts w:asciiTheme="minorHAnsi" w:hAnsiTheme="minorHAnsi"/>
          <w:sz w:val="22"/>
          <w:szCs w:val="22"/>
        </w:rPr>
        <w:t xml:space="preserve">.  </w:t>
      </w:r>
      <w:r w:rsidR="00556102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average ratio </w:t>
      </w:r>
      <w:r w:rsidR="00556102">
        <w:rPr>
          <w:rFonts w:asciiTheme="minorHAnsi" w:hAnsiTheme="minorHAnsi"/>
          <w:sz w:val="22"/>
          <w:szCs w:val="22"/>
        </w:rPr>
        <w:t xml:space="preserve">between </w:t>
      </w:r>
      <w:r w:rsidR="003854A9">
        <w:rPr>
          <w:rFonts w:asciiTheme="minorHAnsi" w:hAnsiTheme="minorHAnsi"/>
          <w:sz w:val="22"/>
          <w:szCs w:val="22"/>
        </w:rPr>
        <w:t xml:space="preserve">these </w:t>
      </w:r>
      <w:r w:rsidR="00556102">
        <w:rPr>
          <w:rFonts w:asciiTheme="minorHAnsi" w:hAnsiTheme="minorHAnsi"/>
          <w:sz w:val="22"/>
          <w:szCs w:val="22"/>
        </w:rPr>
        <w:t xml:space="preserve">provisional and final figures is used to </w:t>
      </w:r>
      <w:r w:rsidR="003854A9">
        <w:rPr>
          <w:rFonts w:asciiTheme="minorHAnsi" w:hAnsiTheme="minorHAnsi"/>
          <w:sz w:val="22"/>
          <w:szCs w:val="22"/>
        </w:rPr>
        <w:t>create</w:t>
      </w:r>
      <w:r w:rsidR="00556102">
        <w:rPr>
          <w:rFonts w:asciiTheme="minorHAnsi" w:hAnsiTheme="minorHAnsi"/>
          <w:sz w:val="22"/>
          <w:szCs w:val="22"/>
        </w:rPr>
        <w:t xml:space="preserve"> </w:t>
      </w:r>
      <w:r w:rsidR="00D645A1" w:rsidRPr="00556102">
        <w:rPr>
          <w:rFonts w:asciiTheme="minorHAnsi" w:hAnsiTheme="minorHAnsi"/>
          <w:sz w:val="22"/>
          <w:szCs w:val="22"/>
        </w:rPr>
        <w:t xml:space="preserve">initial </w:t>
      </w:r>
      <w:r w:rsidR="003854A9">
        <w:rPr>
          <w:rFonts w:asciiTheme="minorHAnsi" w:hAnsiTheme="minorHAnsi"/>
          <w:sz w:val="22"/>
          <w:szCs w:val="22"/>
        </w:rPr>
        <w:t xml:space="preserve">catch </w:t>
      </w:r>
      <w:r w:rsidR="00D645A1" w:rsidRPr="00556102">
        <w:rPr>
          <w:rFonts w:asciiTheme="minorHAnsi" w:hAnsiTheme="minorHAnsi"/>
          <w:sz w:val="22"/>
          <w:szCs w:val="22"/>
        </w:rPr>
        <w:t>estimate</w:t>
      </w:r>
      <w:r w:rsidR="003854A9">
        <w:rPr>
          <w:rFonts w:asciiTheme="minorHAnsi" w:hAnsiTheme="minorHAnsi"/>
          <w:sz w:val="22"/>
          <w:szCs w:val="22"/>
        </w:rPr>
        <w:t>s</w:t>
      </w:r>
      <w:r w:rsidR="00D645A1" w:rsidRPr="00556102">
        <w:rPr>
          <w:rFonts w:asciiTheme="minorHAnsi" w:hAnsiTheme="minorHAnsi"/>
          <w:sz w:val="22"/>
          <w:szCs w:val="22"/>
        </w:rPr>
        <w:t xml:space="preserve"> </w:t>
      </w:r>
      <w:r w:rsidR="003854A9">
        <w:rPr>
          <w:rFonts w:asciiTheme="minorHAnsi" w:hAnsiTheme="minorHAnsi"/>
          <w:sz w:val="22"/>
          <w:szCs w:val="22"/>
        </w:rPr>
        <w:t>for 2015</w:t>
      </w:r>
      <w:r w:rsidR="00D645A1" w:rsidRPr="00556102">
        <w:rPr>
          <w:rFonts w:asciiTheme="minorHAnsi" w:hAnsiTheme="minorHAnsi"/>
          <w:sz w:val="22"/>
          <w:szCs w:val="22"/>
        </w:rPr>
        <w:t xml:space="preserve">.  </w:t>
      </w:r>
    </w:p>
    <w:p w14:paraId="3570F3B8" w14:textId="77777777" w:rsidR="00D645A1" w:rsidRPr="008606C8" w:rsidRDefault="00D645A1" w:rsidP="00D645A1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2A058B65" w14:textId="516B4F03" w:rsidR="00CB724A" w:rsidRPr="008606C8" w:rsidRDefault="00D645A1" w:rsidP="002506AD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>The initial estimate</w:t>
      </w:r>
      <w:r w:rsidR="003854A9">
        <w:rPr>
          <w:rFonts w:asciiTheme="minorHAnsi" w:hAnsiTheme="minorHAnsi"/>
          <w:sz w:val="22"/>
          <w:szCs w:val="22"/>
        </w:rPr>
        <w:t>s</w:t>
      </w:r>
      <w:r w:rsidRPr="008606C8">
        <w:rPr>
          <w:rFonts w:asciiTheme="minorHAnsi" w:hAnsiTheme="minorHAnsi"/>
          <w:sz w:val="22"/>
          <w:szCs w:val="22"/>
        </w:rPr>
        <w:t xml:space="preserve"> </w:t>
      </w:r>
      <w:r w:rsidR="003854A9">
        <w:rPr>
          <w:rFonts w:asciiTheme="minorHAnsi" w:hAnsiTheme="minorHAnsi"/>
          <w:sz w:val="22"/>
          <w:szCs w:val="22"/>
        </w:rPr>
        <w:t xml:space="preserve">derived as described above </w:t>
      </w:r>
      <w:r w:rsidRPr="008606C8">
        <w:rPr>
          <w:rFonts w:asciiTheme="minorHAnsi" w:hAnsiTheme="minorHAnsi"/>
          <w:sz w:val="22"/>
          <w:szCs w:val="22"/>
        </w:rPr>
        <w:t>may be adjusted</w:t>
      </w:r>
      <w:r w:rsidR="00181952" w:rsidRPr="008606C8">
        <w:rPr>
          <w:rFonts w:asciiTheme="minorHAnsi" w:hAnsiTheme="minorHAnsi"/>
          <w:sz w:val="22"/>
          <w:szCs w:val="22"/>
        </w:rPr>
        <w:t xml:space="preserve"> during the meeting</w:t>
      </w:r>
      <w:r w:rsidRPr="008606C8">
        <w:rPr>
          <w:rFonts w:asciiTheme="minorHAnsi" w:hAnsiTheme="minorHAnsi"/>
          <w:sz w:val="22"/>
          <w:szCs w:val="22"/>
        </w:rPr>
        <w:t xml:space="preserve"> based upon </w:t>
      </w:r>
      <w:r w:rsidRPr="008606C8">
        <w:rPr>
          <w:rFonts w:asciiTheme="minorHAnsi" w:hAnsiTheme="minorHAnsi"/>
          <w:i/>
          <w:sz w:val="22"/>
          <w:szCs w:val="22"/>
        </w:rPr>
        <w:t xml:space="preserve">inter alia </w:t>
      </w:r>
      <w:r w:rsidRPr="008606C8">
        <w:rPr>
          <w:rFonts w:asciiTheme="minorHAnsi" w:hAnsiTheme="minorHAnsi"/>
          <w:sz w:val="22"/>
          <w:szCs w:val="22"/>
        </w:rPr>
        <w:t xml:space="preserve">knowledge of the current fishing conditions and/or TAC availability. </w:t>
      </w:r>
    </w:p>
    <w:p w14:paraId="4BF312F3" w14:textId="4E91BA4A" w:rsidR="002506AD" w:rsidRDefault="00181952" w:rsidP="002506AD">
      <w:pPr>
        <w:pStyle w:val="Heading1"/>
      </w:pPr>
      <w:r>
        <w:t>Fleets used in the a</w:t>
      </w:r>
      <w:r w:rsidR="002506AD">
        <w:t>ssessment</w:t>
      </w:r>
    </w:p>
    <w:p w14:paraId="18DBAE03" w14:textId="586075A4" w:rsidR="00F47D7F" w:rsidRPr="008606C8" w:rsidRDefault="00F47D7F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2E88D96A" w14:textId="3E5876E2" w:rsidR="005C3D0F" w:rsidRPr="008606C8" w:rsidRDefault="00F47D7F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>T</w:t>
      </w:r>
      <w:r w:rsidR="006A45C1" w:rsidRPr="008606C8">
        <w:rPr>
          <w:rFonts w:asciiTheme="minorHAnsi" w:hAnsiTheme="minorHAnsi"/>
          <w:sz w:val="22"/>
          <w:szCs w:val="22"/>
        </w:rPr>
        <w:t xml:space="preserve">he Joint Jack Mackerel model (JJM) used </w:t>
      </w:r>
      <w:r w:rsidR="003854A9">
        <w:rPr>
          <w:rFonts w:asciiTheme="minorHAnsi" w:hAnsiTheme="minorHAnsi"/>
          <w:sz w:val="22"/>
          <w:szCs w:val="22"/>
        </w:rPr>
        <w:t>by the SC to assess J</w:t>
      </w:r>
      <w:r w:rsidR="006A45C1" w:rsidRPr="008606C8">
        <w:rPr>
          <w:rFonts w:asciiTheme="minorHAnsi" w:hAnsiTheme="minorHAnsi"/>
          <w:sz w:val="22"/>
          <w:szCs w:val="22"/>
        </w:rPr>
        <w:t>ack mackerel stocks</w:t>
      </w:r>
      <w:r w:rsidR="003854A9">
        <w:rPr>
          <w:rFonts w:asciiTheme="minorHAnsi" w:hAnsiTheme="minorHAnsi"/>
          <w:sz w:val="22"/>
          <w:szCs w:val="22"/>
        </w:rPr>
        <w:t>,</w:t>
      </w:r>
      <w:r w:rsidR="006A45C1" w:rsidRPr="008606C8">
        <w:rPr>
          <w:rFonts w:asciiTheme="minorHAnsi" w:hAnsiTheme="minorHAnsi"/>
          <w:sz w:val="22"/>
          <w:szCs w:val="22"/>
        </w:rPr>
        <w:t xml:space="preserve"> </w:t>
      </w:r>
      <w:r w:rsidR="003854A9">
        <w:rPr>
          <w:rFonts w:asciiTheme="minorHAnsi" w:hAnsiTheme="minorHAnsi"/>
          <w:sz w:val="22"/>
          <w:szCs w:val="22"/>
        </w:rPr>
        <w:t>recognises</w:t>
      </w:r>
      <w:r w:rsidR="006A45C1" w:rsidRPr="008606C8">
        <w:rPr>
          <w:rFonts w:asciiTheme="minorHAnsi" w:hAnsiTheme="minorHAnsi"/>
          <w:sz w:val="22"/>
          <w:szCs w:val="22"/>
        </w:rPr>
        <w:t xml:space="preserve"> four distinct fleets.  Fleet 1 is </w:t>
      </w:r>
      <w:r w:rsidR="002506AD" w:rsidRPr="008606C8">
        <w:rPr>
          <w:rFonts w:asciiTheme="minorHAnsi" w:hAnsiTheme="minorHAnsi"/>
          <w:sz w:val="22"/>
          <w:szCs w:val="22"/>
        </w:rPr>
        <w:t>a coastal purse seine fishery</w:t>
      </w:r>
      <w:r w:rsidR="005A4488" w:rsidRPr="008606C8">
        <w:rPr>
          <w:rFonts w:asciiTheme="minorHAnsi" w:hAnsiTheme="minorHAnsi"/>
          <w:sz w:val="22"/>
          <w:szCs w:val="22"/>
        </w:rPr>
        <w:t xml:space="preserve"> in n</w:t>
      </w:r>
      <w:r w:rsidR="002506AD" w:rsidRPr="008606C8">
        <w:rPr>
          <w:rFonts w:asciiTheme="minorHAnsi" w:hAnsiTheme="minorHAnsi"/>
          <w:sz w:val="22"/>
          <w:szCs w:val="22"/>
        </w:rPr>
        <w:t xml:space="preserve">orthern Chile.  Fleet 2 is a purse seine fishery in </w:t>
      </w:r>
      <w:r w:rsidR="005A4488" w:rsidRPr="008606C8">
        <w:rPr>
          <w:rFonts w:asciiTheme="minorHAnsi" w:hAnsiTheme="minorHAnsi"/>
          <w:sz w:val="22"/>
          <w:szCs w:val="22"/>
        </w:rPr>
        <w:t>c</w:t>
      </w:r>
      <w:r w:rsidR="002506AD" w:rsidRPr="008606C8">
        <w:rPr>
          <w:rFonts w:asciiTheme="minorHAnsi" w:hAnsiTheme="minorHAnsi"/>
          <w:sz w:val="22"/>
          <w:szCs w:val="22"/>
        </w:rPr>
        <w:t>entral-</w:t>
      </w:r>
      <w:r w:rsidR="005A4488" w:rsidRPr="008606C8">
        <w:rPr>
          <w:rFonts w:asciiTheme="minorHAnsi" w:hAnsiTheme="minorHAnsi"/>
          <w:sz w:val="22"/>
          <w:szCs w:val="22"/>
        </w:rPr>
        <w:t>s</w:t>
      </w:r>
      <w:r w:rsidR="002506AD" w:rsidRPr="008606C8">
        <w:rPr>
          <w:rFonts w:asciiTheme="minorHAnsi" w:hAnsiTheme="minorHAnsi"/>
          <w:sz w:val="22"/>
          <w:szCs w:val="22"/>
        </w:rPr>
        <w:t xml:space="preserve">outh Chile that extends into the high seas.  Fleet 3 combines the </w:t>
      </w:r>
      <w:r w:rsidR="005A4488" w:rsidRPr="008606C8">
        <w:rPr>
          <w:rFonts w:asciiTheme="minorHAnsi" w:hAnsiTheme="minorHAnsi"/>
          <w:sz w:val="22"/>
          <w:szCs w:val="22"/>
        </w:rPr>
        <w:t xml:space="preserve">far-north </w:t>
      </w:r>
      <w:r w:rsidR="002506AD" w:rsidRPr="008606C8">
        <w:rPr>
          <w:rFonts w:asciiTheme="minorHAnsi" w:hAnsiTheme="minorHAnsi"/>
          <w:sz w:val="22"/>
          <w:szCs w:val="22"/>
        </w:rPr>
        <w:t xml:space="preserve">coastal </w:t>
      </w:r>
      <w:r w:rsidR="005A4488" w:rsidRPr="008606C8">
        <w:rPr>
          <w:rFonts w:asciiTheme="minorHAnsi" w:hAnsiTheme="minorHAnsi"/>
          <w:sz w:val="22"/>
          <w:szCs w:val="22"/>
        </w:rPr>
        <w:t xml:space="preserve">purse seine </w:t>
      </w:r>
      <w:r w:rsidR="002506AD" w:rsidRPr="008606C8">
        <w:rPr>
          <w:rFonts w:asciiTheme="minorHAnsi" w:hAnsiTheme="minorHAnsi"/>
          <w:sz w:val="22"/>
          <w:szCs w:val="22"/>
        </w:rPr>
        <w:t xml:space="preserve">fisheries </w:t>
      </w:r>
      <w:r w:rsidR="005A4488" w:rsidRPr="008606C8">
        <w:rPr>
          <w:rFonts w:asciiTheme="minorHAnsi" w:hAnsiTheme="minorHAnsi"/>
          <w:sz w:val="22"/>
          <w:szCs w:val="22"/>
        </w:rPr>
        <w:t>occurring in the EEZ’s and Territorial waters of</w:t>
      </w:r>
      <w:r w:rsidR="002506AD" w:rsidRPr="008606C8">
        <w:rPr>
          <w:rFonts w:asciiTheme="minorHAnsi" w:hAnsiTheme="minorHAnsi"/>
          <w:sz w:val="22"/>
          <w:szCs w:val="22"/>
        </w:rPr>
        <w:t xml:space="preserve"> </w:t>
      </w:r>
      <w:r w:rsidR="005A4488" w:rsidRPr="008606C8">
        <w:rPr>
          <w:rFonts w:asciiTheme="minorHAnsi" w:hAnsiTheme="minorHAnsi"/>
          <w:sz w:val="22"/>
          <w:szCs w:val="22"/>
        </w:rPr>
        <w:t xml:space="preserve">Ecuador </w:t>
      </w:r>
      <w:r w:rsidR="002506AD" w:rsidRPr="008606C8">
        <w:rPr>
          <w:rFonts w:asciiTheme="minorHAnsi" w:hAnsiTheme="minorHAnsi"/>
          <w:sz w:val="22"/>
          <w:szCs w:val="22"/>
        </w:rPr>
        <w:t>and</w:t>
      </w:r>
      <w:r w:rsidR="005A4488" w:rsidRPr="008606C8">
        <w:rPr>
          <w:rFonts w:asciiTheme="minorHAnsi" w:hAnsiTheme="minorHAnsi"/>
          <w:sz w:val="22"/>
          <w:szCs w:val="22"/>
        </w:rPr>
        <w:t xml:space="preserve"> Peru</w:t>
      </w:r>
      <w:r w:rsidR="002506AD" w:rsidRPr="008606C8">
        <w:rPr>
          <w:rFonts w:asciiTheme="minorHAnsi" w:hAnsiTheme="minorHAnsi"/>
          <w:sz w:val="22"/>
          <w:szCs w:val="22"/>
        </w:rPr>
        <w:t>.  Finally</w:t>
      </w:r>
      <w:r w:rsidR="003854A9">
        <w:rPr>
          <w:rFonts w:asciiTheme="minorHAnsi" w:hAnsiTheme="minorHAnsi"/>
          <w:sz w:val="22"/>
          <w:szCs w:val="22"/>
        </w:rPr>
        <w:t>,</w:t>
      </w:r>
      <w:r w:rsidR="002506AD" w:rsidRPr="008606C8">
        <w:rPr>
          <w:rFonts w:asciiTheme="minorHAnsi" w:hAnsiTheme="minorHAnsi"/>
          <w:sz w:val="22"/>
          <w:szCs w:val="22"/>
        </w:rPr>
        <w:t xml:space="preserve"> Fleet 4 corresponds</w:t>
      </w:r>
      <w:r w:rsidR="005A4488" w:rsidRPr="008606C8">
        <w:rPr>
          <w:rFonts w:asciiTheme="minorHAnsi" w:hAnsiTheme="minorHAnsi"/>
          <w:sz w:val="22"/>
          <w:szCs w:val="22"/>
        </w:rPr>
        <w:t xml:space="preserve"> to the offshore </w:t>
      </w:r>
      <w:proofErr w:type="spellStart"/>
      <w:r w:rsidR="005A4488" w:rsidRPr="008606C8">
        <w:rPr>
          <w:rFonts w:asciiTheme="minorHAnsi" w:hAnsiTheme="minorHAnsi"/>
          <w:sz w:val="22"/>
          <w:szCs w:val="22"/>
        </w:rPr>
        <w:t>t</w:t>
      </w:r>
      <w:r w:rsidR="002506AD" w:rsidRPr="008606C8">
        <w:rPr>
          <w:rFonts w:asciiTheme="minorHAnsi" w:hAnsiTheme="minorHAnsi"/>
          <w:sz w:val="22"/>
          <w:szCs w:val="22"/>
        </w:rPr>
        <w:t>ra</w:t>
      </w:r>
      <w:proofErr w:type="spellEnd"/>
      <w:r w:rsidR="009B4B62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="002506AD" w:rsidRPr="008606C8">
        <w:rPr>
          <w:rFonts w:asciiTheme="minorHAnsi" w:hAnsiTheme="minorHAnsi"/>
          <w:sz w:val="22"/>
          <w:szCs w:val="22"/>
        </w:rPr>
        <w:t>wl</w:t>
      </w:r>
      <w:proofErr w:type="spellEnd"/>
      <w:proofErr w:type="gramEnd"/>
      <w:r w:rsidR="002506AD" w:rsidRPr="008606C8">
        <w:rPr>
          <w:rFonts w:asciiTheme="minorHAnsi" w:hAnsiTheme="minorHAnsi"/>
          <w:sz w:val="22"/>
          <w:szCs w:val="22"/>
        </w:rPr>
        <w:t xml:space="preserve"> fleet operating solely in the SPRFMO Area.  </w:t>
      </w:r>
    </w:p>
    <w:p w14:paraId="137BC8C9" w14:textId="77777777" w:rsidR="005A4488" w:rsidRPr="008606C8" w:rsidRDefault="005A4488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3D923636" w14:textId="357D50EB" w:rsidR="005A4488" w:rsidRPr="008606C8" w:rsidRDefault="005A4488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 xml:space="preserve">Data submitted to the Secretariat can be </w:t>
      </w:r>
      <w:r w:rsidR="00E866BC" w:rsidRPr="008606C8">
        <w:rPr>
          <w:rFonts w:asciiTheme="minorHAnsi" w:hAnsiTheme="minorHAnsi"/>
          <w:sz w:val="22"/>
          <w:szCs w:val="22"/>
        </w:rPr>
        <w:t xml:space="preserve">assigned to the </w:t>
      </w:r>
      <w:r w:rsidR="00181952" w:rsidRPr="008606C8">
        <w:rPr>
          <w:rFonts w:asciiTheme="minorHAnsi" w:hAnsiTheme="minorHAnsi"/>
          <w:sz w:val="22"/>
          <w:szCs w:val="22"/>
        </w:rPr>
        <w:t>correct F</w:t>
      </w:r>
      <w:r w:rsidR="00E866BC" w:rsidRPr="008606C8">
        <w:rPr>
          <w:rFonts w:asciiTheme="minorHAnsi" w:hAnsiTheme="minorHAnsi"/>
          <w:sz w:val="22"/>
          <w:szCs w:val="22"/>
        </w:rPr>
        <w:t xml:space="preserve">leet in most cases.  </w:t>
      </w:r>
      <w:r w:rsidR="00B82B62">
        <w:rPr>
          <w:rFonts w:asciiTheme="minorHAnsi" w:hAnsiTheme="minorHAnsi"/>
          <w:sz w:val="22"/>
          <w:szCs w:val="22"/>
        </w:rPr>
        <w:t>A</w:t>
      </w:r>
      <w:r w:rsidR="003854A9">
        <w:rPr>
          <w:rFonts w:asciiTheme="minorHAnsi" w:hAnsiTheme="minorHAnsi"/>
          <w:sz w:val="22"/>
          <w:szCs w:val="22"/>
        </w:rPr>
        <w:t xml:space="preserve"> notable exception </w:t>
      </w:r>
      <w:r w:rsidR="00E557D2">
        <w:rPr>
          <w:rFonts w:asciiTheme="minorHAnsi" w:hAnsiTheme="minorHAnsi"/>
          <w:sz w:val="22"/>
          <w:szCs w:val="22"/>
        </w:rPr>
        <w:t>occurs in</w:t>
      </w:r>
      <w:r w:rsidR="00E866BC" w:rsidRPr="008606C8">
        <w:rPr>
          <w:rFonts w:asciiTheme="minorHAnsi" w:hAnsiTheme="minorHAnsi"/>
          <w:sz w:val="22"/>
          <w:szCs w:val="22"/>
        </w:rPr>
        <w:t xml:space="preserve"> Fleet</w:t>
      </w:r>
      <w:r w:rsidR="00181952" w:rsidRPr="008606C8">
        <w:rPr>
          <w:rFonts w:asciiTheme="minorHAnsi" w:hAnsiTheme="minorHAnsi"/>
          <w:sz w:val="22"/>
          <w:szCs w:val="22"/>
        </w:rPr>
        <w:t>s</w:t>
      </w:r>
      <w:r w:rsidR="00E866BC" w:rsidRPr="008606C8">
        <w:rPr>
          <w:rFonts w:asciiTheme="minorHAnsi" w:hAnsiTheme="minorHAnsi"/>
          <w:sz w:val="22"/>
          <w:szCs w:val="22"/>
        </w:rPr>
        <w:t xml:space="preserve"> 1 and 2 (northern and central-south Chile).  This is because while the Secretariat has an estimate for the total Chilean c</w:t>
      </w:r>
      <w:bookmarkStart w:id="0" w:name="_GoBack"/>
      <w:bookmarkEnd w:id="0"/>
      <w:r w:rsidR="00E866BC" w:rsidRPr="008606C8">
        <w:rPr>
          <w:rFonts w:asciiTheme="minorHAnsi" w:hAnsiTheme="minorHAnsi"/>
          <w:sz w:val="22"/>
          <w:szCs w:val="22"/>
        </w:rPr>
        <w:t xml:space="preserve">atch it can only be split into </w:t>
      </w:r>
      <w:r w:rsidR="004471E1">
        <w:rPr>
          <w:rFonts w:asciiTheme="minorHAnsi" w:hAnsiTheme="minorHAnsi"/>
          <w:sz w:val="22"/>
          <w:szCs w:val="22"/>
        </w:rPr>
        <w:t>the</w:t>
      </w:r>
      <w:r w:rsidR="00E866BC" w:rsidRPr="008606C8">
        <w:rPr>
          <w:rFonts w:asciiTheme="minorHAnsi" w:hAnsiTheme="minorHAnsi"/>
          <w:sz w:val="22"/>
          <w:szCs w:val="22"/>
        </w:rPr>
        <w:t xml:space="preserve"> High seas and EEZ portions and </w:t>
      </w:r>
      <w:r w:rsidR="004471E1">
        <w:rPr>
          <w:rFonts w:asciiTheme="minorHAnsi" w:hAnsiTheme="minorHAnsi"/>
          <w:sz w:val="22"/>
          <w:szCs w:val="22"/>
        </w:rPr>
        <w:t xml:space="preserve">not </w:t>
      </w:r>
      <w:r w:rsidR="003854A9">
        <w:rPr>
          <w:rFonts w:asciiTheme="minorHAnsi" w:hAnsiTheme="minorHAnsi"/>
          <w:sz w:val="22"/>
          <w:szCs w:val="22"/>
        </w:rPr>
        <w:t>into</w:t>
      </w:r>
      <w:r w:rsidR="00E866BC" w:rsidRPr="008606C8">
        <w:rPr>
          <w:rFonts w:asciiTheme="minorHAnsi" w:hAnsiTheme="minorHAnsi"/>
          <w:sz w:val="22"/>
          <w:szCs w:val="22"/>
        </w:rPr>
        <w:t xml:space="preserve"> northern and central-south </w:t>
      </w:r>
      <w:r w:rsidR="003854A9">
        <w:rPr>
          <w:rFonts w:asciiTheme="minorHAnsi" w:hAnsiTheme="minorHAnsi"/>
          <w:sz w:val="22"/>
          <w:szCs w:val="22"/>
        </w:rPr>
        <w:t>portions</w:t>
      </w:r>
      <w:r w:rsidR="00E866BC" w:rsidRPr="008606C8">
        <w:rPr>
          <w:rFonts w:asciiTheme="minorHAnsi" w:hAnsiTheme="minorHAnsi"/>
          <w:sz w:val="22"/>
          <w:szCs w:val="22"/>
        </w:rPr>
        <w:t>.  At previous SC</w:t>
      </w:r>
      <w:r w:rsidR="003854A9">
        <w:rPr>
          <w:rFonts w:asciiTheme="minorHAnsi" w:hAnsiTheme="minorHAnsi"/>
          <w:sz w:val="22"/>
          <w:szCs w:val="22"/>
        </w:rPr>
        <w:t xml:space="preserve"> meetings Chile has provided tho</w:t>
      </w:r>
      <w:r w:rsidR="00E866BC" w:rsidRPr="008606C8">
        <w:rPr>
          <w:rFonts w:asciiTheme="minorHAnsi" w:hAnsiTheme="minorHAnsi"/>
          <w:sz w:val="22"/>
          <w:szCs w:val="22"/>
        </w:rPr>
        <w:t xml:space="preserve">se estimates.  </w:t>
      </w:r>
    </w:p>
    <w:p w14:paraId="6B298A10" w14:textId="14A690DE" w:rsidR="00E866BC" w:rsidRDefault="00E866BC" w:rsidP="00E866BC">
      <w:pPr>
        <w:pStyle w:val="Heading1"/>
      </w:pPr>
      <w:r>
        <w:t>Annex 1</w:t>
      </w:r>
    </w:p>
    <w:p w14:paraId="72D32E85" w14:textId="77777777" w:rsidR="00E866BC" w:rsidRDefault="00E866BC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color w:val="1F497D" w:themeColor="text2"/>
          <w:sz w:val="22"/>
          <w:szCs w:val="22"/>
        </w:rPr>
      </w:pPr>
    </w:p>
    <w:p w14:paraId="6D8295F7" w14:textId="64000383" w:rsidR="00181952" w:rsidRPr="008606C8" w:rsidRDefault="00E866BC" w:rsidP="00F47D7F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 w:rsidRPr="008606C8">
        <w:rPr>
          <w:rFonts w:asciiTheme="minorHAnsi" w:hAnsiTheme="minorHAnsi"/>
          <w:sz w:val="22"/>
          <w:szCs w:val="22"/>
        </w:rPr>
        <w:t>A</w:t>
      </w:r>
      <w:r w:rsidR="003854A9">
        <w:rPr>
          <w:rFonts w:asciiTheme="minorHAnsi" w:hAnsiTheme="minorHAnsi"/>
          <w:sz w:val="22"/>
          <w:szCs w:val="22"/>
        </w:rPr>
        <w:t>n</w:t>
      </w:r>
      <w:r w:rsidRPr="008606C8">
        <w:rPr>
          <w:rFonts w:asciiTheme="minorHAnsi" w:hAnsiTheme="minorHAnsi"/>
          <w:sz w:val="22"/>
          <w:szCs w:val="22"/>
        </w:rPr>
        <w:t xml:space="preserve"> excel </w:t>
      </w:r>
      <w:r w:rsidR="00181952" w:rsidRPr="008606C8">
        <w:rPr>
          <w:rFonts w:asciiTheme="minorHAnsi" w:hAnsiTheme="minorHAnsi"/>
          <w:sz w:val="22"/>
          <w:szCs w:val="22"/>
        </w:rPr>
        <w:t xml:space="preserve">workbook is </w:t>
      </w:r>
      <w:r w:rsidR="008606C8" w:rsidRPr="008606C8">
        <w:rPr>
          <w:rFonts w:asciiTheme="minorHAnsi" w:hAnsiTheme="minorHAnsi"/>
          <w:sz w:val="22"/>
          <w:szCs w:val="22"/>
        </w:rPr>
        <w:t>a</w:t>
      </w:r>
      <w:r w:rsidRPr="008606C8">
        <w:rPr>
          <w:rFonts w:asciiTheme="minorHAnsi" w:hAnsiTheme="minorHAnsi"/>
          <w:sz w:val="22"/>
          <w:szCs w:val="22"/>
        </w:rPr>
        <w:t>nnex</w:t>
      </w:r>
      <w:r w:rsidR="00181952" w:rsidRPr="008606C8">
        <w:rPr>
          <w:rFonts w:asciiTheme="minorHAnsi" w:hAnsiTheme="minorHAnsi"/>
          <w:sz w:val="22"/>
          <w:szCs w:val="22"/>
        </w:rPr>
        <w:t xml:space="preserve">ed to this paper (Annex 1).  </w:t>
      </w:r>
    </w:p>
    <w:p w14:paraId="04FD5BD1" w14:textId="58C09720" w:rsidR="00B504D1" w:rsidRDefault="00BE7079" w:rsidP="004471E1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Tab</w:t>
      </w:r>
      <w:r w:rsidR="00181952" w:rsidRPr="008606C8">
        <w:rPr>
          <w:rFonts w:asciiTheme="minorHAnsi" w:hAnsiTheme="minorHAnsi"/>
          <w:sz w:val="22"/>
          <w:szCs w:val="22"/>
        </w:rPr>
        <w:t xml:space="preserve"> 1 contains the annual catch totals CJM by Member and CNCP and </w:t>
      </w:r>
      <w:r w:rsidR="008606C8">
        <w:rPr>
          <w:rFonts w:asciiTheme="minorHAnsi" w:hAnsiTheme="minorHAnsi"/>
          <w:sz w:val="22"/>
          <w:szCs w:val="22"/>
        </w:rPr>
        <w:t xml:space="preserve">is </w:t>
      </w:r>
      <w:r w:rsidR="00181952" w:rsidRPr="008606C8">
        <w:rPr>
          <w:rFonts w:asciiTheme="minorHAnsi" w:hAnsiTheme="minorHAnsi"/>
          <w:sz w:val="22"/>
          <w:szCs w:val="22"/>
        </w:rPr>
        <w:t xml:space="preserve">structured by Fleet.  There are </w:t>
      </w:r>
      <w:r w:rsidR="008606C8">
        <w:rPr>
          <w:rFonts w:asciiTheme="minorHAnsi" w:hAnsiTheme="minorHAnsi"/>
          <w:sz w:val="22"/>
          <w:szCs w:val="22"/>
        </w:rPr>
        <w:t>various</w:t>
      </w:r>
      <w:r w:rsidR="00181952" w:rsidRPr="008606C8">
        <w:rPr>
          <w:rFonts w:asciiTheme="minorHAnsi" w:hAnsiTheme="minorHAnsi"/>
          <w:sz w:val="22"/>
          <w:szCs w:val="22"/>
        </w:rPr>
        <w:t xml:space="preserve"> notes that reflect previ</w:t>
      </w:r>
      <w:r w:rsidR="00896021">
        <w:rPr>
          <w:rFonts w:asciiTheme="minorHAnsi" w:hAnsiTheme="minorHAnsi"/>
          <w:sz w:val="22"/>
          <w:szCs w:val="22"/>
        </w:rPr>
        <w:t>ous decisions taken by the SC</w:t>
      </w:r>
      <w:r w:rsidR="00181952" w:rsidRPr="008606C8">
        <w:rPr>
          <w:rFonts w:asciiTheme="minorHAnsi" w:hAnsiTheme="minorHAnsi"/>
          <w:sz w:val="22"/>
          <w:szCs w:val="22"/>
        </w:rPr>
        <w:t xml:space="preserve"> with regard to this data series.  Underlined figures have been updated since last assessment (refer </w:t>
      </w:r>
      <w:r w:rsidR="003854A9">
        <w:rPr>
          <w:rFonts w:asciiTheme="minorHAnsi" w:hAnsiTheme="minorHAnsi"/>
          <w:sz w:val="22"/>
          <w:szCs w:val="22"/>
        </w:rPr>
        <w:t xml:space="preserve">to </w:t>
      </w:r>
      <w:r w:rsidR="00181952" w:rsidRPr="008606C8">
        <w:rPr>
          <w:rFonts w:asciiTheme="minorHAnsi" w:hAnsiTheme="minorHAnsi"/>
          <w:sz w:val="22"/>
          <w:szCs w:val="22"/>
        </w:rPr>
        <w:t xml:space="preserve">table A4.1 </w:t>
      </w:r>
      <w:r w:rsidR="008606C8" w:rsidRPr="008606C8">
        <w:rPr>
          <w:rFonts w:asciiTheme="minorHAnsi" w:hAnsiTheme="minorHAnsi"/>
          <w:sz w:val="22"/>
          <w:szCs w:val="22"/>
        </w:rPr>
        <w:t xml:space="preserve">of the </w:t>
      </w:r>
      <w:hyperlink r:id="rId14" w:history="1">
        <w:r w:rsidR="008606C8" w:rsidRPr="00CD094B">
          <w:rPr>
            <w:rStyle w:val="Hyperlink"/>
            <w:rFonts w:asciiTheme="minorHAnsi" w:hAnsiTheme="minorHAnsi"/>
            <w:color w:val="1F497D" w:themeColor="text2"/>
            <w:sz w:val="22"/>
            <w:szCs w:val="22"/>
          </w:rPr>
          <w:t>SC-02 report; Annex 4</w:t>
        </w:r>
      </w:hyperlink>
      <w:r w:rsidR="008606C8" w:rsidRPr="008606C8">
        <w:rPr>
          <w:rFonts w:asciiTheme="minorHAnsi" w:hAnsiTheme="minorHAnsi"/>
          <w:sz w:val="22"/>
          <w:szCs w:val="22"/>
        </w:rPr>
        <w:t xml:space="preserve">). </w:t>
      </w:r>
      <w:r w:rsidR="008606C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Tab</w:t>
      </w:r>
      <w:r w:rsidR="00181952" w:rsidRPr="008606C8">
        <w:rPr>
          <w:rFonts w:asciiTheme="minorHAnsi" w:hAnsiTheme="minorHAnsi"/>
          <w:sz w:val="22"/>
          <w:szCs w:val="22"/>
        </w:rPr>
        <w:t xml:space="preserve"> 2 shows </w:t>
      </w:r>
      <w:r w:rsidR="008606C8">
        <w:rPr>
          <w:rFonts w:asciiTheme="minorHAnsi" w:hAnsiTheme="minorHAnsi"/>
          <w:sz w:val="22"/>
          <w:szCs w:val="22"/>
        </w:rPr>
        <w:t>the calculations</w:t>
      </w:r>
      <w:r w:rsidR="00181952" w:rsidRPr="008606C8">
        <w:rPr>
          <w:rFonts w:asciiTheme="minorHAnsi" w:hAnsiTheme="minorHAnsi"/>
          <w:sz w:val="22"/>
          <w:szCs w:val="22"/>
        </w:rPr>
        <w:t xml:space="preserve"> for the initial 2015 catch estimate</w:t>
      </w:r>
      <w:r w:rsidR="008606C8">
        <w:rPr>
          <w:rFonts w:asciiTheme="minorHAnsi" w:hAnsiTheme="minorHAnsi"/>
          <w:sz w:val="22"/>
          <w:szCs w:val="22"/>
        </w:rPr>
        <w:t>s</w:t>
      </w:r>
      <w:r w:rsidR="004471E1">
        <w:rPr>
          <w:rFonts w:asciiTheme="minorHAnsi" w:hAnsiTheme="minorHAnsi"/>
          <w:sz w:val="22"/>
          <w:szCs w:val="22"/>
        </w:rPr>
        <w:t xml:space="preserve"> based upon monthly catch </w:t>
      </w:r>
      <w:r>
        <w:rPr>
          <w:rFonts w:asciiTheme="minorHAnsi" w:hAnsiTheme="minorHAnsi"/>
          <w:sz w:val="22"/>
          <w:szCs w:val="22"/>
        </w:rPr>
        <w:t>reports</w:t>
      </w:r>
      <w:r w:rsidR="00475664">
        <w:rPr>
          <w:rFonts w:asciiTheme="minorHAnsi" w:hAnsiTheme="minorHAnsi"/>
          <w:sz w:val="22"/>
          <w:szCs w:val="22"/>
        </w:rPr>
        <w:t xml:space="preserve"> (</w:t>
      </w:r>
      <w:r w:rsidR="00475664" w:rsidRPr="00CB0120">
        <w:rPr>
          <w:rFonts w:asciiTheme="minorHAnsi" w:hAnsiTheme="minorHAnsi"/>
          <w:i/>
          <w:sz w:val="22"/>
          <w:szCs w:val="22"/>
        </w:rPr>
        <w:t>will be updated during the meeting</w:t>
      </w:r>
      <w:r w:rsidR="00475664">
        <w:rPr>
          <w:rFonts w:asciiTheme="minorHAnsi" w:hAnsiTheme="minorHAnsi"/>
          <w:sz w:val="22"/>
          <w:szCs w:val="22"/>
        </w:rPr>
        <w:t>)</w:t>
      </w:r>
      <w:r w:rsidR="00181952" w:rsidRPr="008606C8">
        <w:rPr>
          <w:rFonts w:asciiTheme="minorHAnsi" w:hAnsiTheme="minorHAnsi"/>
          <w:sz w:val="22"/>
          <w:szCs w:val="22"/>
        </w:rPr>
        <w:t>.</w:t>
      </w:r>
    </w:p>
    <w:p w14:paraId="74117956" w14:textId="77777777" w:rsidR="004471E1" w:rsidRPr="008606C8" w:rsidRDefault="004471E1" w:rsidP="004471E1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p w14:paraId="6971438D" w14:textId="77777777" w:rsidR="00B504D1" w:rsidRPr="008606C8" w:rsidRDefault="00B504D1" w:rsidP="00CF7BBB">
      <w:pPr>
        <w:pStyle w:val="NormalWeb"/>
        <w:spacing w:before="0" w:beforeAutospacing="0" w:after="0" w:afterAutospacing="0"/>
        <w:ind w:left="709" w:firstLine="0"/>
        <w:rPr>
          <w:rFonts w:asciiTheme="minorHAnsi" w:hAnsiTheme="minorHAnsi"/>
          <w:sz w:val="22"/>
          <w:szCs w:val="22"/>
        </w:rPr>
      </w:pPr>
    </w:p>
    <w:sectPr w:rsidR="00B504D1" w:rsidRPr="008606C8" w:rsidSect="00A77675"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E627C" w14:textId="77777777" w:rsidR="003D3D39" w:rsidRDefault="003D3D39" w:rsidP="0083455B">
      <w:r>
        <w:separator/>
      </w:r>
    </w:p>
  </w:endnote>
  <w:endnote w:type="continuationSeparator" w:id="0">
    <w:p w14:paraId="2F58229C" w14:textId="77777777" w:rsidR="003D3D39" w:rsidRDefault="003D3D39" w:rsidP="0083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8739"/>
      <w:docPartObj>
        <w:docPartGallery w:val="Page Numbers (Bottom of Page)"/>
        <w:docPartUnique/>
      </w:docPartObj>
    </w:sdtPr>
    <w:sdtEndPr/>
    <w:sdtContent>
      <w:p w14:paraId="28802F9E" w14:textId="77777777" w:rsidR="00164F1A" w:rsidRDefault="00BA06BF">
        <w:pPr>
          <w:pStyle w:val="Footer"/>
          <w:jc w:val="center"/>
        </w:pPr>
        <w:r>
          <w:fldChar w:fldCharType="begin"/>
        </w:r>
        <w:r w:rsidR="00DB4C4E">
          <w:instrText xml:space="preserve"> PAGE   \* MERGEFORMAT </w:instrText>
        </w:r>
        <w:r>
          <w:fldChar w:fldCharType="separate"/>
        </w:r>
        <w:r w:rsidR="00B13B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AF8ABA" w14:textId="77777777" w:rsidR="00164F1A" w:rsidRDefault="00164F1A" w:rsidP="008008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A4197" w14:textId="77777777" w:rsidR="003D3D39" w:rsidRDefault="003D3D39" w:rsidP="0083455B">
      <w:r>
        <w:separator/>
      </w:r>
    </w:p>
  </w:footnote>
  <w:footnote w:type="continuationSeparator" w:id="0">
    <w:p w14:paraId="6AA69913" w14:textId="77777777" w:rsidR="003D3D39" w:rsidRDefault="003D3D39" w:rsidP="0083455B">
      <w:r>
        <w:continuationSeparator/>
      </w:r>
    </w:p>
  </w:footnote>
  <w:footnote w:id="1">
    <w:p w14:paraId="64805AB1" w14:textId="50534F01" w:rsidR="00CD094B" w:rsidRPr="00556102" w:rsidRDefault="00CD094B">
      <w:pPr>
        <w:pStyle w:val="FootnoteText"/>
        <w:rPr>
          <w:rFonts w:asciiTheme="minorHAnsi" w:hAnsiTheme="minorHAnsi"/>
          <w:sz w:val="22"/>
          <w:szCs w:val="22"/>
        </w:rPr>
      </w:pPr>
      <w:r w:rsidRPr="00556102">
        <w:rPr>
          <w:rStyle w:val="FootnoteReference"/>
          <w:rFonts w:asciiTheme="minorHAnsi" w:hAnsiTheme="minorHAnsi"/>
          <w:sz w:val="22"/>
          <w:szCs w:val="22"/>
        </w:rPr>
        <w:footnoteRef/>
      </w:r>
      <w:r w:rsidRPr="00556102">
        <w:rPr>
          <w:rFonts w:asciiTheme="minorHAnsi" w:hAnsiTheme="minorHAnsi"/>
          <w:sz w:val="22"/>
          <w:szCs w:val="22"/>
        </w:rPr>
        <w:t xml:space="preserve"> The earliest CJM catch record is from 1939.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066DA" w14:textId="32D39C4D" w:rsidR="00164F1A" w:rsidRPr="0048049E" w:rsidRDefault="0048049E" w:rsidP="0048049E">
    <w:pPr>
      <w:pStyle w:val="Header"/>
    </w:pPr>
    <w:r>
      <w:rPr>
        <w:lang w:val="en-AU"/>
      </w:rPr>
      <w:fldChar w:fldCharType="begin"/>
    </w:r>
    <w:r>
      <w:rPr>
        <w:lang w:val="en-AU"/>
      </w:rPr>
      <w:instrText xml:space="preserve"> DATE \@ "d MMM. yy" </w:instrText>
    </w:r>
    <w:r>
      <w:rPr>
        <w:lang w:val="en-AU"/>
      </w:rPr>
      <w:fldChar w:fldCharType="separate"/>
    </w:r>
    <w:r w:rsidR="00B13B70">
      <w:rPr>
        <w:noProof/>
        <w:lang w:val="en-AU"/>
      </w:rPr>
      <w:t>27 Aug. 15</w:t>
    </w:r>
    <w:r>
      <w:rPr>
        <w:lang w:val="en-AU"/>
      </w:rPr>
      <w:fldChar w:fldCharType="end"/>
    </w:r>
    <w:r>
      <w:rPr>
        <w:lang w:val="en-AU"/>
      </w:rPr>
      <w:tab/>
    </w:r>
    <w:r w:rsidR="00CD094B">
      <w:rPr>
        <w:lang w:val="en-AU"/>
      </w:rPr>
      <w:tab/>
      <w:t>SC-03-JM-02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71067" w14:textId="77777777" w:rsidR="00164F1A" w:rsidRDefault="0011144E" w:rsidP="0011144E">
    <w:pPr>
      <w:pStyle w:val="Header"/>
      <w:tabs>
        <w:tab w:val="clear" w:pos="4513"/>
        <w:tab w:val="clear" w:pos="9026"/>
        <w:tab w:val="left" w:pos="2504"/>
      </w:tabs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34F871D8" wp14:editId="3A34484E">
          <wp:simplePos x="0" y="0"/>
          <wp:positionH relativeFrom="page">
            <wp:posOffset>59690</wp:posOffset>
          </wp:positionH>
          <wp:positionV relativeFrom="paragraph">
            <wp:posOffset>-183184</wp:posOffset>
          </wp:positionV>
          <wp:extent cx="7434866" cy="863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etterhead-SPRFM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866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47A2E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E76791"/>
    <w:multiLevelType w:val="multilevel"/>
    <w:tmpl w:val="43D4A67A"/>
    <w:lvl w:ilvl="0">
      <w:start w:val="1"/>
      <w:numFmt w:val="decimal"/>
      <w:lvlText w:val="%1."/>
      <w:lvlJc w:val="left"/>
      <w:pPr>
        <w:ind w:left="360" w:firstLine="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" w15:restartNumberingAfterBreak="0">
    <w:nsid w:val="459E7EB9"/>
    <w:multiLevelType w:val="multilevel"/>
    <w:tmpl w:val="9E94FC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472632"/>
    <w:multiLevelType w:val="hybridMultilevel"/>
    <w:tmpl w:val="2F4A88BC"/>
    <w:lvl w:ilvl="0" w:tplc="FE06BB42">
      <w:start w:val="1"/>
      <w:numFmt w:val="bullet"/>
      <w:pStyle w:val="Body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75666"/>
    <w:multiLevelType w:val="hybridMultilevel"/>
    <w:tmpl w:val="92AA1F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1EFB"/>
    <w:multiLevelType w:val="hybridMultilevel"/>
    <w:tmpl w:val="4FC0DAFC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7122E"/>
    <w:multiLevelType w:val="multilevel"/>
    <w:tmpl w:val="79B238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11F0926"/>
    <w:multiLevelType w:val="multilevel"/>
    <w:tmpl w:val="3A2C318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131078" w:nlCheck="1" w:checkStyle="0"/>
  <w:activeWritingStyle w:appName="MSWord" w:lang="en-NZ" w:vendorID="64" w:dllVersion="131078" w:nlCheck="1" w:checkStyle="1"/>
  <w:activeWritingStyle w:appName="MSWord" w:lang="es-CL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75"/>
    <w:rsid w:val="0000067D"/>
    <w:rsid w:val="00010819"/>
    <w:rsid w:val="00010B13"/>
    <w:rsid w:val="00011166"/>
    <w:rsid w:val="00014282"/>
    <w:rsid w:val="00015F8A"/>
    <w:rsid w:val="0002216C"/>
    <w:rsid w:val="000226AD"/>
    <w:rsid w:val="00024260"/>
    <w:rsid w:val="00024413"/>
    <w:rsid w:val="00034110"/>
    <w:rsid w:val="00036B83"/>
    <w:rsid w:val="000403A5"/>
    <w:rsid w:val="000428CA"/>
    <w:rsid w:val="00052CC1"/>
    <w:rsid w:val="00060F02"/>
    <w:rsid w:val="00062A96"/>
    <w:rsid w:val="000635AE"/>
    <w:rsid w:val="00067854"/>
    <w:rsid w:val="00071FB5"/>
    <w:rsid w:val="00076420"/>
    <w:rsid w:val="000767D0"/>
    <w:rsid w:val="00081BDE"/>
    <w:rsid w:val="00082A4E"/>
    <w:rsid w:val="000874E4"/>
    <w:rsid w:val="000902E8"/>
    <w:rsid w:val="00090360"/>
    <w:rsid w:val="0009069A"/>
    <w:rsid w:val="000924C7"/>
    <w:rsid w:val="00092E79"/>
    <w:rsid w:val="000965B2"/>
    <w:rsid w:val="000A3E90"/>
    <w:rsid w:val="000A4A42"/>
    <w:rsid w:val="000A512F"/>
    <w:rsid w:val="000A53F7"/>
    <w:rsid w:val="000B0E32"/>
    <w:rsid w:val="000B50D1"/>
    <w:rsid w:val="000C0737"/>
    <w:rsid w:val="000C1C6A"/>
    <w:rsid w:val="000C592A"/>
    <w:rsid w:val="000C6CAF"/>
    <w:rsid w:val="000D0C9F"/>
    <w:rsid w:val="000D1948"/>
    <w:rsid w:val="000D1FE1"/>
    <w:rsid w:val="000D3348"/>
    <w:rsid w:val="000D7D12"/>
    <w:rsid w:val="000E0F37"/>
    <w:rsid w:val="000E2119"/>
    <w:rsid w:val="000E584E"/>
    <w:rsid w:val="000E59A6"/>
    <w:rsid w:val="000E7557"/>
    <w:rsid w:val="000F081A"/>
    <w:rsid w:val="000F0F0B"/>
    <w:rsid w:val="000F1F7A"/>
    <w:rsid w:val="000F318A"/>
    <w:rsid w:val="000F5E67"/>
    <w:rsid w:val="000F6D54"/>
    <w:rsid w:val="000F7A02"/>
    <w:rsid w:val="00100CB1"/>
    <w:rsid w:val="0010127F"/>
    <w:rsid w:val="0010220B"/>
    <w:rsid w:val="00103B48"/>
    <w:rsid w:val="00103CC4"/>
    <w:rsid w:val="00105F2B"/>
    <w:rsid w:val="00106642"/>
    <w:rsid w:val="00111102"/>
    <w:rsid w:val="0011144E"/>
    <w:rsid w:val="00111DF1"/>
    <w:rsid w:val="001155D9"/>
    <w:rsid w:val="00120DDA"/>
    <w:rsid w:val="001213FE"/>
    <w:rsid w:val="00122B6D"/>
    <w:rsid w:val="00123794"/>
    <w:rsid w:val="00133093"/>
    <w:rsid w:val="00134383"/>
    <w:rsid w:val="001371F2"/>
    <w:rsid w:val="00137618"/>
    <w:rsid w:val="00140756"/>
    <w:rsid w:val="00142BC9"/>
    <w:rsid w:val="001433CD"/>
    <w:rsid w:val="0014611F"/>
    <w:rsid w:val="001464D0"/>
    <w:rsid w:val="00152117"/>
    <w:rsid w:val="00154BDD"/>
    <w:rsid w:val="001605D6"/>
    <w:rsid w:val="00163A10"/>
    <w:rsid w:val="00164F1A"/>
    <w:rsid w:val="00167C87"/>
    <w:rsid w:val="0017409F"/>
    <w:rsid w:val="0017411D"/>
    <w:rsid w:val="00180D0D"/>
    <w:rsid w:val="00181952"/>
    <w:rsid w:val="001868A1"/>
    <w:rsid w:val="001868AB"/>
    <w:rsid w:val="00186E81"/>
    <w:rsid w:val="001917E9"/>
    <w:rsid w:val="00191879"/>
    <w:rsid w:val="00194C8F"/>
    <w:rsid w:val="001A1121"/>
    <w:rsid w:val="001A2685"/>
    <w:rsid w:val="001A368D"/>
    <w:rsid w:val="001B5B52"/>
    <w:rsid w:val="001B7E35"/>
    <w:rsid w:val="001C0017"/>
    <w:rsid w:val="001C10F5"/>
    <w:rsid w:val="001C46C6"/>
    <w:rsid w:val="001C6E01"/>
    <w:rsid w:val="001D1C4A"/>
    <w:rsid w:val="001D6E48"/>
    <w:rsid w:val="001E224C"/>
    <w:rsid w:val="001F26C7"/>
    <w:rsid w:val="00212667"/>
    <w:rsid w:val="00214EA6"/>
    <w:rsid w:val="00217624"/>
    <w:rsid w:val="00221706"/>
    <w:rsid w:val="0022404F"/>
    <w:rsid w:val="0022614A"/>
    <w:rsid w:val="00234487"/>
    <w:rsid w:val="00240C67"/>
    <w:rsid w:val="002472CF"/>
    <w:rsid w:val="00247D6F"/>
    <w:rsid w:val="002506AD"/>
    <w:rsid w:val="002529B0"/>
    <w:rsid w:val="0025538B"/>
    <w:rsid w:val="0025779F"/>
    <w:rsid w:val="002579EA"/>
    <w:rsid w:val="0026016F"/>
    <w:rsid w:val="002634A8"/>
    <w:rsid w:val="00264356"/>
    <w:rsid w:val="0026435B"/>
    <w:rsid w:val="0026659D"/>
    <w:rsid w:val="00274241"/>
    <w:rsid w:val="002754CD"/>
    <w:rsid w:val="00276B8B"/>
    <w:rsid w:val="00277948"/>
    <w:rsid w:val="00281BF5"/>
    <w:rsid w:val="00283608"/>
    <w:rsid w:val="002848CC"/>
    <w:rsid w:val="002912B9"/>
    <w:rsid w:val="00291417"/>
    <w:rsid w:val="002919B0"/>
    <w:rsid w:val="0029751F"/>
    <w:rsid w:val="002A06F0"/>
    <w:rsid w:val="002A0FB8"/>
    <w:rsid w:val="002A6317"/>
    <w:rsid w:val="002A668D"/>
    <w:rsid w:val="002A754A"/>
    <w:rsid w:val="002A7A90"/>
    <w:rsid w:val="002B0255"/>
    <w:rsid w:val="002B1425"/>
    <w:rsid w:val="002B1F62"/>
    <w:rsid w:val="002B39A6"/>
    <w:rsid w:val="002B676A"/>
    <w:rsid w:val="002B7459"/>
    <w:rsid w:val="002C195A"/>
    <w:rsid w:val="002C7B6B"/>
    <w:rsid w:val="002D2C11"/>
    <w:rsid w:val="002D468B"/>
    <w:rsid w:val="002D7548"/>
    <w:rsid w:val="002E5ECD"/>
    <w:rsid w:val="002E6EDC"/>
    <w:rsid w:val="002F45C7"/>
    <w:rsid w:val="002F4E1A"/>
    <w:rsid w:val="00300438"/>
    <w:rsid w:val="00303828"/>
    <w:rsid w:val="0030410E"/>
    <w:rsid w:val="003057D6"/>
    <w:rsid w:val="00307204"/>
    <w:rsid w:val="0030759D"/>
    <w:rsid w:val="00307745"/>
    <w:rsid w:val="0031044B"/>
    <w:rsid w:val="00312D6F"/>
    <w:rsid w:val="00312F4D"/>
    <w:rsid w:val="00316E40"/>
    <w:rsid w:val="00317923"/>
    <w:rsid w:val="0032199D"/>
    <w:rsid w:val="0032267C"/>
    <w:rsid w:val="0032376A"/>
    <w:rsid w:val="00325350"/>
    <w:rsid w:val="003258B5"/>
    <w:rsid w:val="00332A05"/>
    <w:rsid w:val="003374FB"/>
    <w:rsid w:val="0034062D"/>
    <w:rsid w:val="00345049"/>
    <w:rsid w:val="0035064B"/>
    <w:rsid w:val="00351ADD"/>
    <w:rsid w:val="0035461C"/>
    <w:rsid w:val="00356764"/>
    <w:rsid w:val="003600BB"/>
    <w:rsid w:val="003626AC"/>
    <w:rsid w:val="003653CD"/>
    <w:rsid w:val="003708B8"/>
    <w:rsid w:val="00371A3A"/>
    <w:rsid w:val="0037461B"/>
    <w:rsid w:val="00375D7C"/>
    <w:rsid w:val="0037727A"/>
    <w:rsid w:val="003806E6"/>
    <w:rsid w:val="0038352B"/>
    <w:rsid w:val="003835F6"/>
    <w:rsid w:val="003854A9"/>
    <w:rsid w:val="00387896"/>
    <w:rsid w:val="00392235"/>
    <w:rsid w:val="0039268F"/>
    <w:rsid w:val="00392B87"/>
    <w:rsid w:val="00392CC0"/>
    <w:rsid w:val="00397FAC"/>
    <w:rsid w:val="003B0CED"/>
    <w:rsid w:val="003C1876"/>
    <w:rsid w:val="003C29B1"/>
    <w:rsid w:val="003C50EA"/>
    <w:rsid w:val="003D308E"/>
    <w:rsid w:val="003D3D39"/>
    <w:rsid w:val="003D66F4"/>
    <w:rsid w:val="003D6B3B"/>
    <w:rsid w:val="003D7929"/>
    <w:rsid w:val="003E07E2"/>
    <w:rsid w:val="003E4B12"/>
    <w:rsid w:val="003E4FAE"/>
    <w:rsid w:val="003F0546"/>
    <w:rsid w:val="004005B6"/>
    <w:rsid w:val="0040064A"/>
    <w:rsid w:val="00400F9F"/>
    <w:rsid w:val="00401FC1"/>
    <w:rsid w:val="00402118"/>
    <w:rsid w:val="00406FE5"/>
    <w:rsid w:val="004115BE"/>
    <w:rsid w:val="00416C37"/>
    <w:rsid w:val="004242F9"/>
    <w:rsid w:val="00424AE4"/>
    <w:rsid w:val="0042776D"/>
    <w:rsid w:val="004360AB"/>
    <w:rsid w:val="004471E1"/>
    <w:rsid w:val="00451410"/>
    <w:rsid w:val="00452552"/>
    <w:rsid w:val="0045338F"/>
    <w:rsid w:val="00453968"/>
    <w:rsid w:val="00455AEB"/>
    <w:rsid w:val="00456369"/>
    <w:rsid w:val="00456D89"/>
    <w:rsid w:val="0046373C"/>
    <w:rsid w:val="00464889"/>
    <w:rsid w:val="00473B37"/>
    <w:rsid w:val="00475664"/>
    <w:rsid w:val="004769C6"/>
    <w:rsid w:val="0048049E"/>
    <w:rsid w:val="00483E1C"/>
    <w:rsid w:val="00486B44"/>
    <w:rsid w:val="00490987"/>
    <w:rsid w:val="004922CA"/>
    <w:rsid w:val="004A0C56"/>
    <w:rsid w:val="004A16FF"/>
    <w:rsid w:val="004A1B16"/>
    <w:rsid w:val="004A251E"/>
    <w:rsid w:val="004A2D05"/>
    <w:rsid w:val="004A4855"/>
    <w:rsid w:val="004B14D7"/>
    <w:rsid w:val="004B38FA"/>
    <w:rsid w:val="004C1050"/>
    <w:rsid w:val="004C669A"/>
    <w:rsid w:val="004D4D4E"/>
    <w:rsid w:val="004D664E"/>
    <w:rsid w:val="004E0A85"/>
    <w:rsid w:val="004E6221"/>
    <w:rsid w:val="004F02AF"/>
    <w:rsid w:val="004F26E1"/>
    <w:rsid w:val="004F3A2A"/>
    <w:rsid w:val="004F65DD"/>
    <w:rsid w:val="00502186"/>
    <w:rsid w:val="005024D3"/>
    <w:rsid w:val="0050346A"/>
    <w:rsid w:val="00504339"/>
    <w:rsid w:val="00505B59"/>
    <w:rsid w:val="0050717E"/>
    <w:rsid w:val="0051166B"/>
    <w:rsid w:val="00511F43"/>
    <w:rsid w:val="00513D89"/>
    <w:rsid w:val="00515E9C"/>
    <w:rsid w:val="00520015"/>
    <w:rsid w:val="00520377"/>
    <w:rsid w:val="005228EF"/>
    <w:rsid w:val="0052318F"/>
    <w:rsid w:val="00527B6E"/>
    <w:rsid w:val="00536B1C"/>
    <w:rsid w:val="00542706"/>
    <w:rsid w:val="0054316F"/>
    <w:rsid w:val="00546C71"/>
    <w:rsid w:val="0055393B"/>
    <w:rsid w:val="005547B3"/>
    <w:rsid w:val="00554906"/>
    <w:rsid w:val="00556102"/>
    <w:rsid w:val="00556A35"/>
    <w:rsid w:val="005578B8"/>
    <w:rsid w:val="00557F25"/>
    <w:rsid w:val="0056144E"/>
    <w:rsid w:val="00566306"/>
    <w:rsid w:val="00576AC9"/>
    <w:rsid w:val="005812BB"/>
    <w:rsid w:val="00587279"/>
    <w:rsid w:val="005876C7"/>
    <w:rsid w:val="005A19C7"/>
    <w:rsid w:val="005A33D6"/>
    <w:rsid w:val="005A4488"/>
    <w:rsid w:val="005B157A"/>
    <w:rsid w:val="005B164D"/>
    <w:rsid w:val="005B36E0"/>
    <w:rsid w:val="005B42F1"/>
    <w:rsid w:val="005B5202"/>
    <w:rsid w:val="005B71CB"/>
    <w:rsid w:val="005C1AA8"/>
    <w:rsid w:val="005C21F5"/>
    <w:rsid w:val="005C3D0F"/>
    <w:rsid w:val="005C6CF8"/>
    <w:rsid w:val="005C715E"/>
    <w:rsid w:val="005D5183"/>
    <w:rsid w:val="005F27F4"/>
    <w:rsid w:val="00600276"/>
    <w:rsid w:val="006004CD"/>
    <w:rsid w:val="00601CCA"/>
    <w:rsid w:val="00605A16"/>
    <w:rsid w:val="00607A1A"/>
    <w:rsid w:val="00610867"/>
    <w:rsid w:val="00611EE3"/>
    <w:rsid w:val="0061235D"/>
    <w:rsid w:val="00612A75"/>
    <w:rsid w:val="006267B4"/>
    <w:rsid w:val="006336DA"/>
    <w:rsid w:val="00633CAB"/>
    <w:rsid w:val="00634789"/>
    <w:rsid w:val="006425F0"/>
    <w:rsid w:val="00642B6A"/>
    <w:rsid w:val="00652758"/>
    <w:rsid w:val="00652770"/>
    <w:rsid w:val="00653E9B"/>
    <w:rsid w:val="00656651"/>
    <w:rsid w:val="00657E94"/>
    <w:rsid w:val="006602B6"/>
    <w:rsid w:val="0066268E"/>
    <w:rsid w:val="00663DE1"/>
    <w:rsid w:val="00664A22"/>
    <w:rsid w:val="0067341E"/>
    <w:rsid w:val="0067798A"/>
    <w:rsid w:val="00680D2E"/>
    <w:rsid w:val="00682038"/>
    <w:rsid w:val="00687D8C"/>
    <w:rsid w:val="00691F00"/>
    <w:rsid w:val="00694D78"/>
    <w:rsid w:val="00696C11"/>
    <w:rsid w:val="006A21F2"/>
    <w:rsid w:val="006A2E0E"/>
    <w:rsid w:val="006A40D8"/>
    <w:rsid w:val="006A45C1"/>
    <w:rsid w:val="006A5544"/>
    <w:rsid w:val="006B29D9"/>
    <w:rsid w:val="006B2A2C"/>
    <w:rsid w:val="006B2B68"/>
    <w:rsid w:val="006B3818"/>
    <w:rsid w:val="006B38C9"/>
    <w:rsid w:val="006C47F5"/>
    <w:rsid w:val="006C6918"/>
    <w:rsid w:val="006C6EA3"/>
    <w:rsid w:val="006D53EF"/>
    <w:rsid w:val="006D73C7"/>
    <w:rsid w:val="006F5EFB"/>
    <w:rsid w:val="00701B95"/>
    <w:rsid w:val="0071048E"/>
    <w:rsid w:val="00711305"/>
    <w:rsid w:val="00711619"/>
    <w:rsid w:val="007130C8"/>
    <w:rsid w:val="00717CCE"/>
    <w:rsid w:val="00717D10"/>
    <w:rsid w:val="00724D23"/>
    <w:rsid w:val="007272AC"/>
    <w:rsid w:val="00727781"/>
    <w:rsid w:val="00743ACE"/>
    <w:rsid w:val="00745709"/>
    <w:rsid w:val="00746EF5"/>
    <w:rsid w:val="00747CDC"/>
    <w:rsid w:val="007521DA"/>
    <w:rsid w:val="00754229"/>
    <w:rsid w:val="00755BC8"/>
    <w:rsid w:val="00756C56"/>
    <w:rsid w:val="007634F8"/>
    <w:rsid w:val="00770D51"/>
    <w:rsid w:val="00770EAD"/>
    <w:rsid w:val="007866C6"/>
    <w:rsid w:val="00792036"/>
    <w:rsid w:val="00794029"/>
    <w:rsid w:val="0079410F"/>
    <w:rsid w:val="0079524F"/>
    <w:rsid w:val="007A0B5D"/>
    <w:rsid w:val="007A0BBF"/>
    <w:rsid w:val="007A4103"/>
    <w:rsid w:val="007A6555"/>
    <w:rsid w:val="007B15A3"/>
    <w:rsid w:val="007B1997"/>
    <w:rsid w:val="007B50AF"/>
    <w:rsid w:val="007B5147"/>
    <w:rsid w:val="007C05B1"/>
    <w:rsid w:val="007C5DCA"/>
    <w:rsid w:val="007C7E08"/>
    <w:rsid w:val="007D14AF"/>
    <w:rsid w:val="007D2E39"/>
    <w:rsid w:val="007D3519"/>
    <w:rsid w:val="007D4D02"/>
    <w:rsid w:val="007D5AF4"/>
    <w:rsid w:val="007E0491"/>
    <w:rsid w:val="007E3D25"/>
    <w:rsid w:val="007E4197"/>
    <w:rsid w:val="007E6B1A"/>
    <w:rsid w:val="007F2837"/>
    <w:rsid w:val="007F5F01"/>
    <w:rsid w:val="007F6176"/>
    <w:rsid w:val="00800836"/>
    <w:rsid w:val="008019E5"/>
    <w:rsid w:val="00802095"/>
    <w:rsid w:val="008108B2"/>
    <w:rsid w:val="00812560"/>
    <w:rsid w:val="00814776"/>
    <w:rsid w:val="008200C0"/>
    <w:rsid w:val="00820DCB"/>
    <w:rsid w:val="00823781"/>
    <w:rsid w:val="00832109"/>
    <w:rsid w:val="00832C13"/>
    <w:rsid w:val="008337D3"/>
    <w:rsid w:val="0083455B"/>
    <w:rsid w:val="008369A0"/>
    <w:rsid w:val="00844464"/>
    <w:rsid w:val="0084540D"/>
    <w:rsid w:val="00845BAE"/>
    <w:rsid w:val="0085293E"/>
    <w:rsid w:val="008606C8"/>
    <w:rsid w:val="008640CE"/>
    <w:rsid w:val="008651D7"/>
    <w:rsid w:val="00871C15"/>
    <w:rsid w:val="00872938"/>
    <w:rsid w:val="00872E66"/>
    <w:rsid w:val="00877A74"/>
    <w:rsid w:val="008802A5"/>
    <w:rsid w:val="00880C30"/>
    <w:rsid w:val="00884DA7"/>
    <w:rsid w:val="00886338"/>
    <w:rsid w:val="008944EA"/>
    <w:rsid w:val="00894E44"/>
    <w:rsid w:val="008951D8"/>
    <w:rsid w:val="00895EDE"/>
    <w:rsid w:val="00896021"/>
    <w:rsid w:val="008A50B0"/>
    <w:rsid w:val="008A602C"/>
    <w:rsid w:val="008B350B"/>
    <w:rsid w:val="008B3921"/>
    <w:rsid w:val="008C1564"/>
    <w:rsid w:val="008D2071"/>
    <w:rsid w:val="008D683F"/>
    <w:rsid w:val="008E1DA4"/>
    <w:rsid w:val="008E336E"/>
    <w:rsid w:val="008E3DDD"/>
    <w:rsid w:val="008E4A67"/>
    <w:rsid w:val="008E66D3"/>
    <w:rsid w:val="008E713B"/>
    <w:rsid w:val="008F1070"/>
    <w:rsid w:val="008F66DD"/>
    <w:rsid w:val="008F7986"/>
    <w:rsid w:val="00903577"/>
    <w:rsid w:val="009070E0"/>
    <w:rsid w:val="00910AE5"/>
    <w:rsid w:val="009151A8"/>
    <w:rsid w:val="00915B23"/>
    <w:rsid w:val="009209C6"/>
    <w:rsid w:val="00923106"/>
    <w:rsid w:val="00924C3D"/>
    <w:rsid w:val="009256EC"/>
    <w:rsid w:val="00926A97"/>
    <w:rsid w:val="00926CFD"/>
    <w:rsid w:val="00933FDA"/>
    <w:rsid w:val="00935F50"/>
    <w:rsid w:val="009419B4"/>
    <w:rsid w:val="009438F4"/>
    <w:rsid w:val="00944689"/>
    <w:rsid w:val="0094553A"/>
    <w:rsid w:val="009467BA"/>
    <w:rsid w:val="00947B2F"/>
    <w:rsid w:val="009514F5"/>
    <w:rsid w:val="009621F2"/>
    <w:rsid w:val="00967362"/>
    <w:rsid w:val="0096774B"/>
    <w:rsid w:val="00973598"/>
    <w:rsid w:val="009743E5"/>
    <w:rsid w:val="00974E84"/>
    <w:rsid w:val="009751E4"/>
    <w:rsid w:val="009755E6"/>
    <w:rsid w:val="009804AE"/>
    <w:rsid w:val="00980792"/>
    <w:rsid w:val="009817B6"/>
    <w:rsid w:val="00983C3A"/>
    <w:rsid w:val="00990E52"/>
    <w:rsid w:val="00997107"/>
    <w:rsid w:val="009A38A2"/>
    <w:rsid w:val="009B29E6"/>
    <w:rsid w:val="009B3840"/>
    <w:rsid w:val="009B4B62"/>
    <w:rsid w:val="009B7072"/>
    <w:rsid w:val="009C180E"/>
    <w:rsid w:val="009C412C"/>
    <w:rsid w:val="009C5C70"/>
    <w:rsid w:val="009D1E0D"/>
    <w:rsid w:val="009D2F59"/>
    <w:rsid w:val="009D4233"/>
    <w:rsid w:val="009D42D8"/>
    <w:rsid w:val="009D4730"/>
    <w:rsid w:val="009D5457"/>
    <w:rsid w:val="009D6E56"/>
    <w:rsid w:val="009E2162"/>
    <w:rsid w:val="009E3F29"/>
    <w:rsid w:val="009F07A0"/>
    <w:rsid w:val="009F1AFC"/>
    <w:rsid w:val="009F1F81"/>
    <w:rsid w:val="009F2C4A"/>
    <w:rsid w:val="00A041DE"/>
    <w:rsid w:val="00A04893"/>
    <w:rsid w:val="00A15FF8"/>
    <w:rsid w:val="00A16B56"/>
    <w:rsid w:val="00A21A72"/>
    <w:rsid w:val="00A264F5"/>
    <w:rsid w:val="00A26DDD"/>
    <w:rsid w:val="00A303C2"/>
    <w:rsid w:val="00A3147D"/>
    <w:rsid w:val="00A314E0"/>
    <w:rsid w:val="00A316A0"/>
    <w:rsid w:val="00A3666A"/>
    <w:rsid w:val="00A375B8"/>
    <w:rsid w:val="00A40C75"/>
    <w:rsid w:val="00A413A7"/>
    <w:rsid w:val="00A4278B"/>
    <w:rsid w:val="00A43EE7"/>
    <w:rsid w:val="00A450BB"/>
    <w:rsid w:val="00A4569C"/>
    <w:rsid w:val="00A46277"/>
    <w:rsid w:val="00A47788"/>
    <w:rsid w:val="00A47F1B"/>
    <w:rsid w:val="00A53BDC"/>
    <w:rsid w:val="00A53E16"/>
    <w:rsid w:val="00A60ED7"/>
    <w:rsid w:val="00A67296"/>
    <w:rsid w:val="00A715E2"/>
    <w:rsid w:val="00A76949"/>
    <w:rsid w:val="00A77675"/>
    <w:rsid w:val="00A77BE9"/>
    <w:rsid w:val="00A81039"/>
    <w:rsid w:val="00A81A65"/>
    <w:rsid w:val="00A81F0C"/>
    <w:rsid w:val="00A832E8"/>
    <w:rsid w:val="00A83C35"/>
    <w:rsid w:val="00A8627E"/>
    <w:rsid w:val="00A90CD4"/>
    <w:rsid w:val="00A910B1"/>
    <w:rsid w:val="00AA0950"/>
    <w:rsid w:val="00AA0AB9"/>
    <w:rsid w:val="00AA103F"/>
    <w:rsid w:val="00AA1243"/>
    <w:rsid w:val="00AA146C"/>
    <w:rsid w:val="00AA51F4"/>
    <w:rsid w:val="00AB632E"/>
    <w:rsid w:val="00AC0569"/>
    <w:rsid w:val="00AC2100"/>
    <w:rsid w:val="00AC2855"/>
    <w:rsid w:val="00AC4714"/>
    <w:rsid w:val="00AC628F"/>
    <w:rsid w:val="00AC682B"/>
    <w:rsid w:val="00AD0990"/>
    <w:rsid w:val="00AD45D0"/>
    <w:rsid w:val="00AE0E6C"/>
    <w:rsid w:val="00AE2EDD"/>
    <w:rsid w:val="00AE77E0"/>
    <w:rsid w:val="00AE7986"/>
    <w:rsid w:val="00AF4C87"/>
    <w:rsid w:val="00AF5E57"/>
    <w:rsid w:val="00B00045"/>
    <w:rsid w:val="00B0092E"/>
    <w:rsid w:val="00B016F0"/>
    <w:rsid w:val="00B061E9"/>
    <w:rsid w:val="00B07CD6"/>
    <w:rsid w:val="00B130F3"/>
    <w:rsid w:val="00B13B70"/>
    <w:rsid w:val="00B20A0F"/>
    <w:rsid w:val="00B21B6E"/>
    <w:rsid w:val="00B24701"/>
    <w:rsid w:val="00B25F0F"/>
    <w:rsid w:val="00B3305E"/>
    <w:rsid w:val="00B357D7"/>
    <w:rsid w:val="00B36A63"/>
    <w:rsid w:val="00B36BEE"/>
    <w:rsid w:val="00B415E3"/>
    <w:rsid w:val="00B47DE8"/>
    <w:rsid w:val="00B504D1"/>
    <w:rsid w:val="00B545F0"/>
    <w:rsid w:val="00B54623"/>
    <w:rsid w:val="00B61440"/>
    <w:rsid w:val="00B618F9"/>
    <w:rsid w:val="00B6335A"/>
    <w:rsid w:val="00B64976"/>
    <w:rsid w:val="00B653D9"/>
    <w:rsid w:val="00B72DEC"/>
    <w:rsid w:val="00B763BD"/>
    <w:rsid w:val="00B76CA4"/>
    <w:rsid w:val="00B775AB"/>
    <w:rsid w:val="00B77809"/>
    <w:rsid w:val="00B80309"/>
    <w:rsid w:val="00B80F72"/>
    <w:rsid w:val="00B827C0"/>
    <w:rsid w:val="00B82B62"/>
    <w:rsid w:val="00B9177F"/>
    <w:rsid w:val="00B9459F"/>
    <w:rsid w:val="00BA06BF"/>
    <w:rsid w:val="00BA2CF6"/>
    <w:rsid w:val="00BA3000"/>
    <w:rsid w:val="00BA52B3"/>
    <w:rsid w:val="00BB50A2"/>
    <w:rsid w:val="00BC3624"/>
    <w:rsid w:val="00BD46A9"/>
    <w:rsid w:val="00BE7079"/>
    <w:rsid w:val="00BE75DA"/>
    <w:rsid w:val="00BF0362"/>
    <w:rsid w:val="00BF7C45"/>
    <w:rsid w:val="00C00E5B"/>
    <w:rsid w:val="00C01003"/>
    <w:rsid w:val="00C03182"/>
    <w:rsid w:val="00C04C4F"/>
    <w:rsid w:val="00C050BD"/>
    <w:rsid w:val="00C0550F"/>
    <w:rsid w:val="00C10200"/>
    <w:rsid w:val="00C108C1"/>
    <w:rsid w:val="00C1278A"/>
    <w:rsid w:val="00C17244"/>
    <w:rsid w:val="00C213AA"/>
    <w:rsid w:val="00C23039"/>
    <w:rsid w:val="00C25B3E"/>
    <w:rsid w:val="00C27898"/>
    <w:rsid w:val="00C32062"/>
    <w:rsid w:val="00C40CFC"/>
    <w:rsid w:val="00C42925"/>
    <w:rsid w:val="00C4427F"/>
    <w:rsid w:val="00C517CC"/>
    <w:rsid w:val="00C5219E"/>
    <w:rsid w:val="00C57BDB"/>
    <w:rsid w:val="00C6160E"/>
    <w:rsid w:val="00C620C7"/>
    <w:rsid w:val="00C73759"/>
    <w:rsid w:val="00C73DE3"/>
    <w:rsid w:val="00C8081C"/>
    <w:rsid w:val="00C809EB"/>
    <w:rsid w:val="00C80A38"/>
    <w:rsid w:val="00C82BBB"/>
    <w:rsid w:val="00C83703"/>
    <w:rsid w:val="00C91D09"/>
    <w:rsid w:val="00C9565F"/>
    <w:rsid w:val="00C95C57"/>
    <w:rsid w:val="00C95E41"/>
    <w:rsid w:val="00CA0A0C"/>
    <w:rsid w:val="00CB0120"/>
    <w:rsid w:val="00CB068E"/>
    <w:rsid w:val="00CB1D7F"/>
    <w:rsid w:val="00CB691F"/>
    <w:rsid w:val="00CB6ABC"/>
    <w:rsid w:val="00CB724A"/>
    <w:rsid w:val="00CC112F"/>
    <w:rsid w:val="00CC22FF"/>
    <w:rsid w:val="00CC291A"/>
    <w:rsid w:val="00CD094B"/>
    <w:rsid w:val="00CD11C7"/>
    <w:rsid w:val="00CD2E2F"/>
    <w:rsid w:val="00CD5FC3"/>
    <w:rsid w:val="00CD795F"/>
    <w:rsid w:val="00CE287A"/>
    <w:rsid w:val="00CE5332"/>
    <w:rsid w:val="00CE5571"/>
    <w:rsid w:val="00CE5BC7"/>
    <w:rsid w:val="00CE7688"/>
    <w:rsid w:val="00CF07CF"/>
    <w:rsid w:val="00CF0B8D"/>
    <w:rsid w:val="00CF5190"/>
    <w:rsid w:val="00CF59ED"/>
    <w:rsid w:val="00CF6E70"/>
    <w:rsid w:val="00CF7BBB"/>
    <w:rsid w:val="00D00FB9"/>
    <w:rsid w:val="00D01387"/>
    <w:rsid w:val="00D01DF1"/>
    <w:rsid w:val="00D01EA0"/>
    <w:rsid w:val="00D0284D"/>
    <w:rsid w:val="00D108D0"/>
    <w:rsid w:val="00D10E79"/>
    <w:rsid w:val="00D10ECD"/>
    <w:rsid w:val="00D13BD1"/>
    <w:rsid w:val="00D159EA"/>
    <w:rsid w:val="00D17FA9"/>
    <w:rsid w:val="00D25AFB"/>
    <w:rsid w:val="00D2681C"/>
    <w:rsid w:val="00D37D2D"/>
    <w:rsid w:val="00D4143C"/>
    <w:rsid w:val="00D426A2"/>
    <w:rsid w:val="00D42AD0"/>
    <w:rsid w:val="00D44C2F"/>
    <w:rsid w:val="00D4566C"/>
    <w:rsid w:val="00D459BF"/>
    <w:rsid w:val="00D503FF"/>
    <w:rsid w:val="00D50986"/>
    <w:rsid w:val="00D53CEC"/>
    <w:rsid w:val="00D63830"/>
    <w:rsid w:val="00D645A1"/>
    <w:rsid w:val="00D65142"/>
    <w:rsid w:val="00D65514"/>
    <w:rsid w:val="00D66EBE"/>
    <w:rsid w:val="00D6715F"/>
    <w:rsid w:val="00D72507"/>
    <w:rsid w:val="00D81386"/>
    <w:rsid w:val="00D90654"/>
    <w:rsid w:val="00D90BEF"/>
    <w:rsid w:val="00D90F00"/>
    <w:rsid w:val="00D90F5D"/>
    <w:rsid w:val="00D92C4F"/>
    <w:rsid w:val="00D94918"/>
    <w:rsid w:val="00DA61ED"/>
    <w:rsid w:val="00DB2E65"/>
    <w:rsid w:val="00DB4C4E"/>
    <w:rsid w:val="00DB681B"/>
    <w:rsid w:val="00DB7C01"/>
    <w:rsid w:val="00DC2951"/>
    <w:rsid w:val="00DC2CD9"/>
    <w:rsid w:val="00DC60AE"/>
    <w:rsid w:val="00DD2E5C"/>
    <w:rsid w:val="00DE51BD"/>
    <w:rsid w:val="00E0077F"/>
    <w:rsid w:val="00E03349"/>
    <w:rsid w:val="00E13B51"/>
    <w:rsid w:val="00E21469"/>
    <w:rsid w:val="00E24CD2"/>
    <w:rsid w:val="00E26C6A"/>
    <w:rsid w:val="00E26ECB"/>
    <w:rsid w:val="00E30612"/>
    <w:rsid w:val="00E31C74"/>
    <w:rsid w:val="00E344C8"/>
    <w:rsid w:val="00E3463C"/>
    <w:rsid w:val="00E54BFB"/>
    <w:rsid w:val="00E557D2"/>
    <w:rsid w:val="00E57898"/>
    <w:rsid w:val="00E60E83"/>
    <w:rsid w:val="00E671F8"/>
    <w:rsid w:val="00E7178A"/>
    <w:rsid w:val="00E73CA8"/>
    <w:rsid w:val="00E76304"/>
    <w:rsid w:val="00E76353"/>
    <w:rsid w:val="00E76FED"/>
    <w:rsid w:val="00E85960"/>
    <w:rsid w:val="00E85A00"/>
    <w:rsid w:val="00E866BC"/>
    <w:rsid w:val="00E90E2E"/>
    <w:rsid w:val="00E91AC1"/>
    <w:rsid w:val="00E93B1A"/>
    <w:rsid w:val="00E95E98"/>
    <w:rsid w:val="00E96990"/>
    <w:rsid w:val="00E97D71"/>
    <w:rsid w:val="00EA4107"/>
    <w:rsid w:val="00EA5C25"/>
    <w:rsid w:val="00EA69FC"/>
    <w:rsid w:val="00EA715C"/>
    <w:rsid w:val="00EB7A58"/>
    <w:rsid w:val="00EC3D82"/>
    <w:rsid w:val="00ED5598"/>
    <w:rsid w:val="00ED6983"/>
    <w:rsid w:val="00EE2F7E"/>
    <w:rsid w:val="00EE3A5E"/>
    <w:rsid w:val="00F02538"/>
    <w:rsid w:val="00F050AC"/>
    <w:rsid w:val="00F07691"/>
    <w:rsid w:val="00F11D03"/>
    <w:rsid w:val="00F14B73"/>
    <w:rsid w:val="00F164A0"/>
    <w:rsid w:val="00F16FF3"/>
    <w:rsid w:val="00F1799E"/>
    <w:rsid w:val="00F24612"/>
    <w:rsid w:val="00F24CD8"/>
    <w:rsid w:val="00F25D76"/>
    <w:rsid w:val="00F26745"/>
    <w:rsid w:val="00F26BAC"/>
    <w:rsid w:val="00F30DBB"/>
    <w:rsid w:val="00F332F9"/>
    <w:rsid w:val="00F35B85"/>
    <w:rsid w:val="00F35DBB"/>
    <w:rsid w:val="00F3609B"/>
    <w:rsid w:val="00F36A48"/>
    <w:rsid w:val="00F47D7F"/>
    <w:rsid w:val="00F52357"/>
    <w:rsid w:val="00F60527"/>
    <w:rsid w:val="00F64627"/>
    <w:rsid w:val="00F70631"/>
    <w:rsid w:val="00F716D1"/>
    <w:rsid w:val="00F7196F"/>
    <w:rsid w:val="00F76A04"/>
    <w:rsid w:val="00F835AD"/>
    <w:rsid w:val="00F83E58"/>
    <w:rsid w:val="00F84F07"/>
    <w:rsid w:val="00F85AFA"/>
    <w:rsid w:val="00F87142"/>
    <w:rsid w:val="00F91B23"/>
    <w:rsid w:val="00F92578"/>
    <w:rsid w:val="00F92F9C"/>
    <w:rsid w:val="00F94102"/>
    <w:rsid w:val="00F977BB"/>
    <w:rsid w:val="00FA7E70"/>
    <w:rsid w:val="00FB0252"/>
    <w:rsid w:val="00FB0386"/>
    <w:rsid w:val="00FB048F"/>
    <w:rsid w:val="00FB6686"/>
    <w:rsid w:val="00FC0FE8"/>
    <w:rsid w:val="00FC4E24"/>
    <w:rsid w:val="00FC4ECE"/>
    <w:rsid w:val="00FC5A54"/>
    <w:rsid w:val="00FC5BA1"/>
    <w:rsid w:val="00FC682A"/>
    <w:rsid w:val="00FD1D23"/>
    <w:rsid w:val="00FD3880"/>
    <w:rsid w:val="00FD3DC6"/>
    <w:rsid w:val="00FD6C29"/>
    <w:rsid w:val="00FE07C0"/>
    <w:rsid w:val="00FE75CA"/>
    <w:rsid w:val="00FF2A2D"/>
    <w:rsid w:val="00FF496C"/>
    <w:rsid w:val="00FF688E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BFBD688"/>
  <w15:docId w15:val="{35307252-F398-46B7-AB8A-230E5AF0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before="200"/>
        <w:ind w:left="794" w:hanging="8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FF8"/>
  </w:style>
  <w:style w:type="paragraph" w:styleId="Heading1">
    <w:name w:val="heading 1"/>
    <w:basedOn w:val="Normal"/>
    <w:next w:val="Normal"/>
    <w:link w:val="Heading1Char"/>
    <w:uiPriority w:val="9"/>
    <w:qFormat/>
    <w:rsid w:val="006D53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7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7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3E9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A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45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3455B"/>
  </w:style>
  <w:style w:type="paragraph" w:styleId="Footer">
    <w:name w:val="footer"/>
    <w:basedOn w:val="Normal"/>
    <w:link w:val="FooterChar"/>
    <w:uiPriority w:val="99"/>
    <w:unhideWhenUsed/>
    <w:rsid w:val="008345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55B"/>
  </w:style>
  <w:style w:type="paragraph" w:styleId="BodyText">
    <w:name w:val="Body Text"/>
    <w:link w:val="BodyTextChar"/>
    <w:uiPriority w:val="99"/>
    <w:rsid w:val="00C32062"/>
    <w:pPr>
      <w:keepNext/>
      <w:keepLines/>
      <w:spacing w:before="120" w:after="120"/>
    </w:pPr>
    <w:rPr>
      <w:rFonts w:ascii="Tahoma" w:eastAsia="Times New Roman" w:hAnsi="Tahoma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32062"/>
    <w:rPr>
      <w:rFonts w:ascii="Tahoma" w:eastAsia="Times New Roman" w:hAnsi="Tahoma" w:cs="Times New Roman"/>
      <w:sz w:val="20"/>
      <w:szCs w:val="20"/>
    </w:rPr>
  </w:style>
  <w:style w:type="paragraph" w:customStyle="1" w:styleId="BodyBullet">
    <w:name w:val="Body Bullet"/>
    <w:basedOn w:val="BodyText"/>
    <w:rsid w:val="00071FB5"/>
    <w:pPr>
      <w:numPr>
        <w:numId w:val="1"/>
      </w:numPr>
      <w:tabs>
        <w:tab w:val="clear" w:pos="720"/>
      </w:tabs>
      <w:spacing w:before="60" w:after="60"/>
      <w:ind w:left="175" w:hanging="175"/>
    </w:pPr>
  </w:style>
  <w:style w:type="character" w:styleId="Hyperlink">
    <w:name w:val="Hyperlink"/>
    <w:basedOn w:val="DefaultParagraphFont"/>
    <w:uiPriority w:val="99"/>
    <w:rsid w:val="00191879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91879"/>
    <w:rPr>
      <w:rFonts w:ascii="Arial" w:eastAsia="Times New Roman" w:hAnsi="Arial" w:cs="Times New Roman"/>
      <w:sz w:val="20"/>
      <w:szCs w:val="20"/>
      <w:lang w:bidi="ar-DZ"/>
    </w:rPr>
  </w:style>
  <w:style w:type="character" w:customStyle="1" w:styleId="FootnoteTextChar">
    <w:name w:val="Footnote Text Char"/>
    <w:basedOn w:val="DefaultParagraphFont"/>
    <w:link w:val="FootnoteText"/>
    <w:semiHidden/>
    <w:rsid w:val="00191879"/>
    <w:rPr>
      <w:rFonts w:ascii="Arial" w:eastAsia="Times New Roman" w:hAnsi="Arial" w:cs="Times New Roman"/>
      <w:sz w:val="20"/>
      <w:szCs w:val="20"/>
      <w:lang w:bidi="ar-DZ"/>
    </w:rPr>
  </w:style>
  <w:style w:type="character" w:styleId="FootnoteReference">
    <w:name w:val="footnote reference"/>
    <w:basedOn w:val="DefaultParagraphFont"/>
    <w:semiHidden/>
    <w:rsid w:val="00191879"/>
    <w:rPr>
      <w:vertAlign w:val="superscript"/>
    </w:rPr>
  </w:style>
  <w:style w:type="paragraph" w:customStyle="1" w:styleId="Default">
    <w:name w:val="Default"/>
    <w:rsid w:val="0019187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bullet">
    <w:name w:val="bullet"/>
    <w:basedOn w:val="Normal"/>
    <w:rsid w:val="00191879"/>
    <w:pPr>
      <w:numPr>
        <w:numId w:val="2"/>
      </w:numPr>
    </w:pPr>
    <w:rPr>
      <w:rFonts w:ascii="Times New Roman" w:eastAsia="MS Mincho" w:hAnsi="Times New Roman" w:cs="Times New Roman"/>
      <w:szCs w:val="24"/>
      <w:lang w:val="en-ZA"/>
    </w:rPr>
  </w:style>
  <w:style w:type="paragraph" w:customStyle="1" w:styleId="tabletext">
    <w:name w:val="table text"/>
    <w:aliases w:val="tt"/>
    <w:basedOn w:val="Normal"/>
    <w:rsid w:val="00191879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tablecolumnheading">
    <w:name w:val="table column heading"/>
    <w:aliases w:val="tch"/>
    <w:basedOn w:val="tabletext"/>
    <w:rsid w:val="00191879"/>
    <w:pPr>
      <w:widowControl w:val="0"/>
      <w:spacing w:before="60" w:after="60"/>
      <w:jc w:val="center"/>
    </w:pPr>
  </w:style>
  <w:style w:type="table" w:styleId="TableGrid">
    <w:name w:val="Table Grid"/>
    <w:basedOn w:val="TableNormal"/>
    <w:uiPriority w:val="59"/>
    <w:rsid w:val="001464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6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3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3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0B8D"/>
  </w:style>
  <w:style w:type="character" w:customStyle="1" w:styleId="Heading1Char">
    <w:name w:val="Heading 1 Char"/>
    <w:basedOn w:val="DefaultParagraphFont"/>
    <w:link w:val="Heading1"/>
    <w:uiPriority w:val="9"/>
    <w:rsid w:val="006D5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nnotation">
    <w:name w:val="Annotation"/>
    <w:basedOn w:val="ListParagraph"/>
    <w:qFormat/>
    <w:rsid w:val="009E2162"/>
    <w:pPr>
      <w:spacing w:before="80" w:after="120"/>
      <w:ind w:left="360"/>
      <w:contextualSpacing w:val="0"/>
    </w:pPr>
    <w:rPr>
      <w:rFonts w:ascii="Calibri" w:hAnsi="Calibri"/>
      <w:i/>
      <w:color w:val="0000CC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7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73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E671F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094B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9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fmo.int/assets/Meetings/Meetings-before-2013/International-Consultations-2006-to-2009/IntCons-3-2007-Renaca-Chile/FINAL-SPRFMO-data-standards-300407.pdfhttp:/www.sprfmo.int/assets/Meetings/Meetings-before-2013/International-Consultations-2006-to-2009/IntCons-3-2007-Renaca-Chile/FINAL-SPRFMO-data-standards-300407.pdf" TargetMode="External"/><Relationship Id="rId13" Type="http://schemas.openxmlformats.org/officeDocument/2006/relationships/hyperlink" Target="http://www.sprfmo.int/assets/Meetings/Meetings-2013-plus/Commission-Meetings/3rd-Commission-Meeting-2015-Auckland-New-Zealand/Annex-H-CMM-3.-01-for-Trachurus-Murphyi-rev2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rfmo.int/data/catch-information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fmo.int/assets/Meetings/Meetings-before-2013/Scientific-Working-Group/SWG-05-2008/SPRFMO-V-SWG-10-Data-Received-to-Date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prfmo.int/assets/Meetings/Meetings-2013-plus/Commission-Meetings/3rd-Commission-Meeting-2015-Auckland-New-Zealand/Annex-K-CMM-3.02-Data-Standard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prfmo.int/assets/Meetings/Meetings-before-2013/01-Preparatory-conferences/PrepConf-III-Chile-2012/PrepCon3-2012-Data-Standards-Adopted-03Feb2012-Final-Clean.pdf" TargetMode="External"/><Relationship Id="rId14" Type="http://schemas.openxmlformats.org/officeDocument/2006/relationships/hyperlink" Target="http://www.sprfmo.int/assets/Meetings/Meetings-2013-plus/SC-Meetings/2nd-SC-Meeting-2014/Report/SC-02-Annex-4-Assessment-final3Nov.pdfhttp:/www.sprfmo.int/assets/Meetings/Meetings-2013-plus/SC-Meetings/2nd-SC-Meeting-2014/Report/SC-02-Annex-4-Assessment-final3Nov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BEF1-624E-4B26-93AF-DAA33953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rallen</dc:creator>
  <cp:lastModifiedBy>cloveridge</cp:lastModifiedBy>
  <cp:revision>17</cp:revision>
  <cp:lastPrinted>2015-08-27T02:07:00Z</cp:lastPrinted>
  <dcterms:created xsi:type="dcterms:W3CDTF">2015-08-24T22:50:00Z</dcterms:created>
  <dcterms:modified xsi:type="dcterms:W3CDTF">2015-08-27T02:07:00Z</dcterms:modified>
</cp:coreProperties>
</file>